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https://www.velvetjobs.com/job-descriptions/corporate-sector</w:t>
        </w:r>
      </w:hyperlink>
    </w:p>
    <w:p>
      <w:pPr>
        <w:pStyle w:val="Heading1"/>
      </w:pPr>
      <w:bookmarkStart w:id="21" w:name="example-of-corporate-sector-job-description"/>
      <w:r>
        <w:t xml:space="preserve">Example of Corporate Sector Job Description</w:t>
      </w:r>
      <w:bookmarkEnd w:id="21"/>
    </w:p>
    <w:p>
      <w:pPr>
        <w:pStyle w:val="Compact"/>
      </w:pPr>
      <w:r>
        <w:t xml:space="preserve">Our growing company is hiring for a corporate sector.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sector"/>
      <w:r>
        <w:t xml:space="preserve">Responsibilities for corporate sector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development of topic agenda together with topic leaders, topic managers and segment managers in the CB and CM Segments</w:t>
      </w:r>
    </w:p>
    <w:p>
      <w:pPr>
        <w:pStyle w:val="Compact"/>
        <w:numPr>
          <w:numId w:val="1001"/>
          <w:ilvl w:val="0"/>
        </w:numPr>
      </w:pPr>
      <w:r>
        <w:t xml:space="preserve">HR colleagues including Recruitment, Compensation, Development and ER to develop and implement HR initiatives aligned to business needs</w:t>
      </w:r>
    </w:p>
    <w:p>
      <w:pPr>
        <w:pStyle w:val="Compact"/>
        <w:numPr>
          <w:numId w:val="1001"/>
          <w:ilvl w:val="0"/>
        </w:numPr>
      </w:pPr>
      <w:r>
        <w:t xml:space="preserve">Assist in development of operating model processes and documentation contribute to related training materials</w:t>
      </w:r>
    </w:p>
    <w:p>
      <w:pPr>
        <w:pStyle w:val="Compact"/>
        <w:numPr>
          <w:numId w:val="1001"/>
          <w:ilvl w:val="0"/>
        </w:numPr>
      </w:pPr>
      <w:r>
        <w:t xml:space="preserve">Attend Domain Working Group (DWG) meetings to drive Ref Data CDO objectives</w:t>
      </w:r>
    </w:p>
    <w:p>
      <w:pPr>
        <w:pStyle w:val="Compact"/>
        <w:numPr>
          <w:numId w:val="1001"/>
          <w:ilvl w:val="0"/>
        </w:numPr>
      </w:pPr>
      <w:r>
        <w:t xml:space="preserve">Lead, coach, mentor and guide the current 30 member CIB GSC’s Audit team</w:t>
      </w:r>
    </w:p>
    <w:p>
      <w:pPr>
        <w:pStyle w:val="Compact"/>
        <w:numPr>
          <w:numId w:val="1001"/>
          <w:ilvl w:val="0"/>
        </w:numPr>
      </w:pPr>
      <w:r>
        <w:t xml:space="preserve">Perform monitoring of financial and control indicators to recognize patterns and trends with risk and control implications by participating in CIB control and governance forums and review/analysis of key metrics</w:t>
      </w:r>
    </w:p>
    <w:p>
      <w:pPr>
        <w:pStyle w:val="Compact"/>
        <w:numPr>
          <w:numId w:val="1001"/>
          <w:ilvl w:val="0"/>
        </w:numPr>
      </w:pPr>
      <w:r>
        <w:t xml:space="preserve">Liaise and support Compliance in enforcing compliance policies</w:t>
      </w:r>
    </w:p>
    <w:p>
      <w:pPr>
        <w:pStyle w:val="Compact"/>
        <w:numPr>
          <w:numId w:val="1001"/>
          <w:ilvl w:val="0"/>
        </w:numPr>
      </w:pPr>
      <w:r>
        <w:t xml:space="preserve">Assist developing controls used to mitigate compliance risk</w:t>
      </w:r>
    </w:p>
    <w:p>
      <w:pPr>
        <w:pStyle w:val="Compact"/>
        <w:numPr>
          <w:numId w:val="1001"/>
          <w:ilvl w:val="0"/>
        </w:numPr>
      </w:pPr>
      <w:r>
        <w:t xml:space="preserve">Monitor local processes to identify areas for improvement</w:t>
      </w:r>
    </w:p>
    <w:p>
      <w:pPr>
        <w:pStyle w:val="Compact"/>
        <w:numPr>
          <w:numId w:val="1001"/>
          <w:ilvl w:val="0"/>
        </w:numPr>
      </w:pPr>
      <w:r>
        <w:t xml:space="preserve">Monitor the credit quality of a portfolio of assigned corporate borrowers including periodic review of borrower financial statements, covenant compliance reports, press releases and news articles, rating agency and equity analyst reports, industry information</w:t>
      </w:r>
    </w:p>
    <w:p>
      <w:pPr>
        <w:pStyle w:val="Heading2"/>
      </w:pPr>
      <w:bookmarkStart w:id="23" w:name="qualifications-for-corporate-sector"/>
      <w:r>
        <w:t xml:space="preserve">Qualifications for corporate sector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Annual budget including run rate analysis, expense savings opportunities and allocations</w:t>
      </w:r>
    </w:p>
    <w:p>
      <w:pPr>
        <w:pStyle w:val="Compact"/>
        <w:numPr>
          <w:numId w:val="1002"/>
          <w:ilvl w:val="0"/>
        </w:numPr>
      </w:pPr>
      <w:r>
        <w:t xml:space="preserve">Bachelors Degree in Finance or Accounting, MBA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Experience on BPM technology is a plus</w:t>
      </w:r>
    </w:p>
    <w:p>
      <w:pPr>
        <w:pStyle w:val="Compact"/>
        <w:numPr>
          <w:numId w:val="1002"/>
          <w:ilvl w:val="0"/>
        </w:numPr>
      </w:pPr>
      <w:r>
        <w:t xml:space="preserve">ExtJS, Groovy, MangoDB, Messaging Platforms</w:t>
      </w:r>
    </w:p>
    <w:p>
      <w:pPr>
        <w:pStyle w:val="Compact"/>
        <w:numPr>
          <w:numId w:val="1002"/>
          <w:ilvl w:val="0"/>
        </w:numPr>
      </w:pPr>
      <w:r>
        <w:t xml:space="preserve">Establish, implement, and monitor regional risk assessments and testing programs</w:t>
      </w:r>
    </w:p>
    <w:p>
      <w:pPr>
        <w:pStyle w:val="Compact"/>
        <w:numPr>
          <w:numId w:val="1002"/>
          <w:ilvl w:val="0"/>
        </w:numPr>
      </w:pPr>
      <w:r>
        <w:t xml:space="preserve">Bachelor's in finance, economics or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2021-10-28T13:22:08Z</dcterms:created>
  <dcterms:modified xsi:type="dcterms:W3CDTF">2021-10-28T13:22:08Z</dcterms:modified>
</cp:coreProperties>
</file>