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https://www.velvetjobs.com/job-descriptions/corporate-responsibility</w:t>
        </w:r>
      </w:hyperlink>
    </w:p>
    <w:p>
      <w:pPr>
        <w:pStyle w:val="Heading1"/>
      </w:pPr>
      <w:bookmarkStart w:id="21" w:name="example-of-corporate-responsibility-job-description"/>
      <w:r>
        <w:t xml:space="preserve">Example of Corporate Responsibility Job Description</w:t>
      </w:r>
      <w:bookmarkEnd w:id="21"/>
    </w:p>
    <w:p>
      <w:pPr>
        <w:pStyle w:val="Compact"/>
      </w:pPr>
      <w:r>
        <w:t xml:space="preserve">Our innovative and growing company is looking for a corporate responsibility.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responsibility"/>
      <w:r>
        <w:t xml:space="preserve">Responsibilities for corporate responsibility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financials for external auditor</w:t>
      </w:r>
    </w:p>
    <w:p>
      <w:pPr>
        <w:pStyle w:val="Compact"/>
        <w:numPr>
          <w:numId w:val="1001"/>
          <w:ilvl w:val="0"/>
        </w:numPr>
      </w:pPr>
      <w:r>
        <w:t xml:space="preserve">Assist with tax issues if they arise (minimal)</w:t>
      </w:r>
    </w:p>
    <w:p>
      <w:pPr>
        <w:pStyle w:val="Compact"/>
        <w:numPr>
          <w:numId w:val="1001"/>
          <w:ilvl w:val="0"/>
        </w:numPr>
      </w:pPr>
      <w:r>
        <w:t xml:space="preserve">Ability to do Accounting Research to find answers (minimal)</w:t>
      </w:r>
    </w:p>
    <w:p>
      <w:pPr>
        <w:pStyle w:val="Compact"/>
        <w:numPr>
          <w:numId w:val="1001"/>
          <w:ilvl w:val="0"/>
        </w:numPr>
      </w:pPr>
      <w:r>
        <w:t xml:space="preserve">Willingness to learn and take on new projects as needed</w:t>
      </w:r>
    </w:p>
    <w:p>
      <w:pPr>
        <w:pStyle w:val="Compact"/>
        <w:numPr>
          <w:numId w:val="1001"/>
          <w:ilvl w:val="0"/>
        </w:numPr>
      </w:pPr>
      <w:r>
        <w:t xml:space="preserve">Assist in the creation of materials, tools, and templates related to business integration</w:t>
      </w:r>
    </w:p>
    <w:p>
      <w:pPr>
        <w:pStyle w:val="Compact"/>
        <w:numPr>
          <w:numId w:val="1001"/>
          <w:ilvl w:val="0"/>
        </w:numPr>
      </w:pPr>
      <w:r>
        <w:t xml:space="preserve">Support in the development of strategies to manage risk proactively, engage management, and initiate actions to execute strategies</w:t>
      </w:r>
    </w:p>
    <w:p>
      <w:pPr>
        <w:pStyle w:val="Compact"/>
        <w:numPr>
          <w:numId w:val="1001"/>
          <w:ilvl w:val="0"/>
        </w:numPr>
      </w:pPr>
      <w:r>
        <w:t xml:space="preserve">Perform risk assessments to assess threats, vulnerability and impacts and implement appropriate risk mitigation controls including value creation opportunities</w:t>
      </w:r>
    </w:p>
    <w:p>
      <w:pPr>
        <w:pStyle w:val="Compact"/>
        <w:numPr>
          <w:numId w:val="1001"/>
          <w:ilvl w:val="0"/>
        </w:numPr>
      </w:pPr>
      <w:r>
        <w:t xml:space="preserve">Establish and enforce environmental policy, directives and procedures</w:t>
      </w:r>
    </w:p>
    <w:p>
      <w:pPr>
        <w:pStyle w:val="Compact"/>
        <w:numPr>
          <w:numId w:val="1001"/>
          <w:ilvl w:val="0"/>
        </w:numPr>
      </w:pPr>
      <w:r>
        <w:t xml:space="preserve">Monitor emerging trends and evolve programs to ensure they remain current</w:t>
      </w:r>
    </w:p>
    <w:p>
      <w:pPr>
        <w:pStyle w:val="Compact"/>
        <w:numPr>
          <w:numId w:val="1001"/>
          <w:ilvl w:val="0"/>
        </w:numPr>
      </w:pPr>
      <w:r>
        <w:t xml:space="preserve">Diligently respond to environmental incidents</w:t>
      </w:r>
    </w:p>
    <w:p>
      <w:pPr>
        <w:pStyle w:val="Heading2"/>
      </w:pPr>
      <w:bookmarkStart w:id="23" w:name="qualifications-for-corporate-responsibility"/>
      <w:r>
        <w:t xml:space="preserve">Qualifications for corporate responsibility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creating and maintaining excel spread sheets</w:t>
      </w:r>
    </w:p>
    <w:p>
      <w:pPr>
        <w:pStyle w:val="Compact"/>
        <w:numPr>
          <w:numId w:val="1002"/>
          <w:ilvl w:val="0"/>
        </w:numPr>
      </w:pPr>
      <w:r>
        <w:t xml:space="preserve">Plan and prioritise work in a methodical and organised manner</w:t>
      </w:r>
    </w:p>
    <w:p>
      <w:pPr>
        <w:pStyle w:val="Compact"/>
        <w:numPr>
          <w:numId w:val="1002"/>
          <w:ilvl w:val="0"/>
        </w:numPr>
      </w:pPr>
      <w:r>
        <w:t xml:space="preserve">A full-time student, enrolled in a degree-seeking undergraduate or Masters program at an accredited academic institution</w:t>
      </w:r>
    </w:p>
    <w:p>
      <w:pPr>
        <w:pStyle w:val="Compact"/>
        <w:numPr>
          <w:numId w:val="1002"/>
          <w:ilvl w:val="0"/>
        </w:numPr>
      </w:pPr>
      <w:r>
        <w:t xml:space="preserve">CPA tracking, at least two parts passed</w:t>
      </w:r>
    </w:p>
    <w:p>
      <w:pPr>
        <w:pStyle w:val="Compact"/>
        <w:numPr>
          <w:numId w:val="1002"/>
          <w:ilvl w:val="0"/>
        </w:numPr>
      </w:pPr>
      <w:r>
        <w:t xml:space="preserve">Tax experience is not required</w:t>
      </w:r>
    </w:p>
    <w:p>
      <w:pPr>
        <w:pStyle w:val="Compact"/>
        <w:numPr>
          <w:numId w:val="1002"/>
          <w:ilvl w:val="0"/>
        </w:numPr>
      </w:pPr>
      <w:r>
        <w:t xml:space="preserve">Straight private or public/private mix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esponsibi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esponsibi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2021-10-28T18:35:14Z</dcterms:created>
  <dcterms:modified xsi:type="dcterms:W3CDTF">2021-10-28T18:35:14Z</dcterms:modified>
</cp:coreProperties>
</file>