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https://www.velvetjobs.com/job-descriptions/corporate-responsibility</w:t>
        </w:r>
      </w:hyperlink>
    </w:p>
    <w:p>
      <w:pPr>
        <w:pStyle w:val="Heading1"/>
      </w:pPr>
      <w:bookmarkStart w:id="21" w:name="example-of-corporate-responsibility-job-description"/>
      <w:r>
        <w:t xml:space="preserve">Example of Corporate Responsibility Job Description</w:t>
      </w:r>
      <w:bookmarkEnd w:id="21"/>
    </w:p>
    <w:p>
      <w:pPr>
        <w:pStyle w:val="Compact"/>
      </w:pPr>
      <w:r>
        <w:t xml:space="preserve">Our company is searching for experienced candidates for the position of corporate responsibility.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responsibility"/>
      <w:r>
        <w:t xml:space="preserve">Responsibilities for corporate responsibility</w:t>
      </w:r>
      <w:bookmarkEnd w:id="22"/>
    </w:p>
    <w:p>
      <w:pPr>
        <w:pStyle w:val="Compact"/>
        <w:numPr>
          <w:numId w:val="1001"/>
          <w:ilvl w:val="0"/>
        </w:numPr>
      </w:pPr>
      <w:r>
        <w:t xml:space="preserve">Interface with Global Philanthropy Operations to address operational requirements and improvements including regulatory and compliance related issues</w:t>
      </w:r>
    </w:p>
    <w:p>
      <w:pPr>
        <w:pStyle w:val="Compact"/>
        <w:numPr>
          <w:numId w:val="1001"/>
          <w:ilvl w:val="0"/>
        </w:numPr>
      </w:pPr>
      <w:r>
        <w:t xml:space="preserve">Help manage multi-million dollar philanthropic contributions portfolio</w:t>
      </w:r>
    </w:p>
    <w:p>
      <w:pPr>
        <w:pStyle w:val="Compact"/>
        <w:numPr>
          <w:numId w:val="1001"/>
          <w:ilvl w:val="0"/>
        </w:numPr>
      </w:pPr>
      <w:r>
        <w:t xml:space="preserve">Assist in execution of company-sponsored volunteer events</w:t>
      </w:r>
    </w:p>
    <w:p>
      <w:pPr>
        <w:pStyle w:val="Compact"/>
        <w:numPr>
          <w:numId w:val="1001"/>
          <w:ilvl w:val="0"/>
        </w:numPr>
      </w:pPr>
      <w:r>
        <w:t xml:space="preserve">Assist with key internal and external communications projects</w:t>
      </w:r>
    </w:p>
    <w:p>
      <w:pPr>
        <w:pStyle w:val="Compact"/>
        <w:numPr>
          <w:numId w:val="1001"/>
          <w:ilvl w:val="0"/>
        </w:numPr>
      </w:pPr>
      <w:r>
        <w:t xml:space="preserve">Support grant making (grant acknowledgement forms follow-up, processing Discretionary requests and grant monitoring via internal database)</w:t>
      </w:r>
    </w:p>
    <w:p>
      <w:pPr>
        <w:pStyle w:val="Compact"/>
        <w:numPr>
          <w:numId w:val="1001"/>
          <w:ilvl w:val="0"/>
        </w:numPr>
      </w:pPr>
      <w:r>
        <w:t xml:space="preserve">Support Relationship Managers with maintaining the firm’s partnerships with Non-Profits through engagement and possible off-site events</w:t>
      </w:r>
    </w:p>
    <w:p>
      <w:pPr>
        <w:pStyle w:val="Compact"/>
        <w:numPr>
          <w:numId w:val="1001"/>
          <w:ilvl w:val="0"/>
        </w:numPr>
      </w:pPr>
      <w:r>
        <w:t xml:space="preserve">Writing and designing communication pieces for internal and external purposes</w:t>
      </w:r>
    </w:p>
    <w:p>
      <w:pPr>
        <w:pStyle w:val="Compact"/>
        <w:numPr>
          <w:numId w:val="1001"/>
          <w:ilvl w:val="0"/>
        </w:numPr>
      </w:pPr>
      <w:r>
        <w:t xml:space="preserve">Ad-hoc projects to support the team across the Texas, Louisiana and Oklahoma markets</w:t>
      </w:r>
    </w:p>
    <w:p>
      <w:pPr>
        <w:pStyle w:val="Compact"/>
        <w:numPr>
          <w:numId w:val="1001"/>
          <w:ilvl w:val="0"/>
        </w:numPr>
      </w:pPr>
      <w:r>
        <w:t xml:space="preserve">As time permits, assist with Government Relations and Corporate Responsibility projects and initiatives</w:t>
      </w:r>
    </w:p>
    <w:p>
      <w:pPr>
        <w:pStyle w:val="Compact"/>
        <w:numPr>
          <w:numId w:val="1001"/>
          <w:ilvl w:val="0"/>
        </w:numPr>
      </w:pPr>
      <w:r>
        <w:t xml:space="preserve">Month end close activities with manager</w:t>
      </w:r>
    </w:p>
    <w:p>
      <w:pPr>
        <w:pStyle w:val="Heading2"/>
      </w:pPr>
      <w:bookmarkStart w:id="23" w:name="qualifications-for-corporate-responsibility"/>
      <w:r>
        <w:t xml:space="preserve">Qualifications for corporate responsibility</w:t>
      </w:r>
      <w:bookmarkEnd w:id="23"/>
    </w:p>
    <w:p>
      <w:pPr>
        <w:pStyle w:val="Compact"/>
        <w:numPr>
          <w:numId w:val="1002"/>
          <w:ilvl w:val="0"/>
        </w:numPr>
      </w:pPr>
      <w:r>
        <w:t xml:space="preserve">Programming methodologies such as Agile SLDC</w:t>
      </w:r>
    </w:p>
    <w:p>
      <w:pPr>
        <w:pStyle w:val="Compact"/>
        <w:numPr>
          <w:numId w:val="1002"/>
          <w:ilvl w:val="0"/>
        </w:numPr>
      </w:pPr>
      <w:r>
        <w:t xml:space="preserve">This role is an independent contributor role, and candidate must be an independently motivated individual who is able to execute both administrative aspects of programming contribute to high level program strategy</w:t>
      </w:r>
    </w:p>
    <w:p>
      <w:pPr>
        <w:pStyle w:val="Compact"/>
        <w:numPr>
          <w:numId w:val="1002"/>
          <w:ilvl w:val="0"/>
        </w:numPr>
      </w:pPr>
      <w:r>
        <w:t xml:space="preserve">5+ years experience in financial services, a corporate foundation, or the nonprofit sector, preferably with a large global corporation and with a working knowledge of CRA requirements</w:t>
      </w:r>
    </w:p>
    <w:p>
      <w:pPr>
        <w:pStyle w:val="Compact"/>
        <w:numPr>
          <w:numId w:val="1002"/>
          <w:ilvl w:val="0"/>
        </w:numPr>
      </w:pPr>
      <w:r>
        <w:t xml:space="preserve">Graduate or Post-graduate qualifications</w:t>
      </w:r>
    </w:p>
    <w:p>
      <w:pPr>
        <w:pStyle w:val="Compact"/>
        <w:numPr>
          <w:numId w:val="1002"/>
          <w:ilvl w:val="0"/>
        </w:numPr>
      </w:pPr>
      <w:r>
        <w:t xml:space="preserve">Experience with graphic design and/or desktop publishing desired but not required</w:t>
      </w:r>
    </w:p>
    <w:p>
      <w:pPr>
        <w:pStyle w:val="Compact"/>
        <w:numPr>
          <w:numId w:val="1002"/>
          <w:ilvl w:val="0"/>
        </w:numPr>
      </w:pPr>
      <w:r>
        <w:t xml:space="preserve">Currently studying a relevant degree and looking to complete a placement year as part of your degree (internship to start June 2016)</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responsibil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responsibi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2021-10-28T13:34:34Z</dcterms:created>
  <dcterms:modified xsi:type="dcterms:W3CDTF">2021-10-28T13:34:34Z</dcterms:modified>
</cp:coreProperties>
</file>