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https://www.velvetjobs.com/job-descriptions/corporate-responsibility</w:t>
        </w:r>
      </w:hyperlink>
    </w:p>
    <w:p>
      <w:pPr>
        <w:pStyle w:val="Heading1"/>
      </w:pPr>
      <w:bookmarkStart w:id="21" w:name="example-of-corporate-responsibility-job-description"/>
      <w:r>
        <w:t xml:space="preserve">Example of Corporate Responsibility Job Description</w:t>
      </w:r>
      <w:bookmarkEnd w:id="21"/>
    </w:p>
    <w:p>
      <w:pPr>
        <w:pStyle w:val="Compact"/>
      </w:pPr>
      <w:r>
        <w:t xml:space="preserve">Our growing company is hiring for a corporate responsibility. To join our growing team, please review the list of responsibilities and qualifications.</w:t>
      </w:r>
    </w:p>
    <w:p>
      <w:pPr>
        <w:pStyle w:val="Heading2"/>
      </w:pPr>
      <w:bookmarkStart w:id="22" w:name="responsibilities-for-corporate-responsibility"/>
      <w:r>
        <w:t xml:space="preserve">Responsibilities for corporate responsibility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3rd quarter events calendar</w:t>
      </w:r>
    </w:p>
    <w:p>
      <w:pPr>
        <w:pStyle w:val="Compact"/>
        <w:numPr>
          <w:numId w:val="1001"/>
          <w:ilvl w:val="0"/>
        </w:numPr>
      </w:pPr>
      <w:r>
        <w:t xml:space="preserve">Build out grant management report - detailing fiscal year ends, impacts report timing, charting visibility and funder benefits</w:t>
      </w:r>
    </w:p>
    <w:p>
      <w:pPr>
        <w:pStyle w:val="Compact"/>
        <w:numPr>
          <w:numId w:val="1001"/>
          <w:ilvl w:val="0"/>
        </w:numPr>
      </w:pPr>
      <w:r>
        <w:t xml:space="preserve">Assist in implementing a visibility strategy to raise employee awareness of Detroit partnerships and the firm's philanthropic investments</w:t>
      </w:r>
    </w:p>
    <w:p>
      <w:pPr>
        <w:pStyle w:val="Compact"/>
        <w:numPr>
          <w:numId w:val="1001"/>
          <w:ilvl w:val="0"/>
        </w:numPr>
      </w:pPr>
      <w:r>
        <w:t xml:space="preserve">Additional activities associated with Global Philanthropy</w:t>
      </w:r>
    </w:p>
    <w:p>
      <w:pPr>
        <w:pStyle w:val="Compact"/>
        <w:numPr>
          <w:numId w:val="1001"/>
          <w:ilvl w:val="0"/>
        </w:numPr>
      </w:pPr>
      <w:r>
        <w:t xml:space="preserve">Support the team’s management of a portfolio of relationships and grants by conducting research and due diligence, preparing grant profiles, and coordinating and communicating with grantees</w:t>
      </w:r>
    </w:p>
    <w:p>
      <w:pPr>
        <w:pStyle w:val="Compact"/>
        <w:numPr>
          <w:numId w:val="1001"/>
          <w:ilvl w:val="0"/>
        </w:numPr>
      </w:pPr>
      <w:r>
        <w:t xml:space="preserve">Provide light administrative support in San Francisco office</w:t>
      </w:r>
    </w:p>
    <w:p>
      <w:pPr>
        <w:pStyle w:val="Compact"/>
        <w:numPr>
          <w:numId w:val="1001"/>
          <w:ilvl w:val="0"/>
        </w:numPr>
      </w:pPr>
      <w:r>
        <w:t xml:space="preserve">Support SharePoint sites refreshes including</w:t>
      </w:r>
    </w:p>
    <w:p>
      <w:pPr>
        <w:pStyle w:val="Compact"/>
        <w:numPr>
          <w:numId w:val="1001"/>
          <w:ilvl w:val="0"/>
        </w:numPr>
      </w:pPr>
      <w:r>
        <w:t xml:space="preserve">Oversee and manage the Head of Corporate Responsibility’s schedule, commitments, and travel</w:t>
      </w:r>
    </w:p>
    <w:p>
      <w:pPr>
        <w:pStyle w:val="Compact"/>
        <w:numPr>
          <w:numId w:val="1001"/>
          <w:ilvl w:val="0"/>
        </w:numPr>
      </w:pPr>
      <w:r>
        <w:t xml:space="preserve">Manage preparation of briefing materials and remarks for meetings and events, coordinating with the different CR divisions and LOBs as needed</w:t>
      </w:r>
    </w:p>
    <w:p>
      <w:pPr>
        <w:pStyle w:val="Compact"/>
        <w:numPr>
          <w:numId w:val="1001"/>
          <w:ilvl w:val="0"/>
        </w:numPr>
      </w:pPr>
      <w:r>
        <w:t xml:space="preserve">Lead efforts, working with HR partners, on recruitment, development and training initiatives for CR, including executive presence training, internship programs, manager trainings, mid-year and year-end review process</w:t>
      </w:r>
    </w:p>
    <w:p>
      <w:pPr>
        <w:pStyle w:val="Heading2"/>
      </w:pPr>
      <w:bookmarkStart w:id="23" w:name="qualifications-for-corporate-responsibility"/>
      <w:r>
        <w:t xml:space="preserve">Qualifications for corporate responsibility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corporate responsibility, philanthropy, nonprofits, marketing and/or public policy</w:t>
      </w:r>
    </w:p>
    <w:p>
      <w:pPr>
        <w:pStyle w:val="Compact"/>
        <w:numPr>
          <w:numId w:val="1002"/>
          <w:ilvl w:val="0"/>
        </w:numPr>
      </w:pPr>
      <w:r>
        <w:t xml:space="preserve">Interest in financial capability, community development, workforce readiness, community development</w:t>
      </w:r>
    </w:p>
    <w:p>
      <w:pPr>
        <w:pStyle w:val="Compact"/>
        <w:numPr>
          <w:numId w:val="1002"/>
          <w:ilvl w:val="0"/>
        </w:numPr>
      </w:pPr>
      <w:r>
        <w:t xml:space="preserve">Completed or in process of completing MBA or MPP</w:t>
      </w:r>
    </w:p>
    <w:p>
      <w:pPr>
        <w:pStyle w:val="Compact"/>
        <w:numPr>
          <w:numId w:val="1002"/>
          <w:ilvl w:val="0"/>
        </w:numPr>
      </w:pPr>
      <w:r>
        <w:t xml:space="preserve">In process of completing MBA, MPA or MPP</w:t>
      </w:r>
    </w:p>
    <w:p>
      <w:pPr>
        <w:pStyle w:val="Compact"/>
        <w:numPr>
          <w:numId w:val="1002"/>
          <w:ilvl w:val="0"/>
        </w:numPr>
      </w:pPr>
      <w:r>
        <w:t xml:space="preserve">Understanding of grant making and the non-profit sector and ability to assess the leadership, track record, fiscal health and capacity or a non-profit organization</w:t>
      </w:r>
    </w:p>
    <w:p>
      <w:pPr>
        <w:pStyle w:val="Compact"/>
        <w:numPr>
          <w:numId w:val="1002"/>
          <w:ilvl w:val="0"/>
        </w:numPr>
      </w:pPr>
      <w:r>
        <w:t xml:space="preserve">2 to 3 years experience with grant making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esponsibi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esponsibi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2021-10-28T13:23:54Z</dcterms:created>
  <dcterms:modified xsi:type="dcterms:W3CDTF">2021-10-28T13:23:54Z</dcterms:modified>
</cp:coreProperties>
</file>