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https://www.velvetjobs.com/job-descriptions/corporate-relations</w:t>
        </w:r>
      </w:hyperlink>
    </w:p>
    <w:p>
      <w:pPr>
        <w:pStyle w:val="Heading1"/>
      </w:pPr>
      <w:bookmarkStart w:id="21" w:name="example-of-corporate-relations-job-description"/>
      <w:r>
        <w:t xml:space="preserve">Example of Corporate Relations Job Description</w:t>
      </w:r>
      <w:bookmarkEnd w:id="21"/>
    </w:p>
    <w:p>
      <w:pPr>
        <w:pStyle w:val="Compact"/>
      </w:pPr>
      <w:r>
        <w:t xml:space="preserve">Our innovative and growing company is looking for a corporate relations.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relations"/>
      <w:r>
        <w:t xml:space="preserve">Responsibilities for corporate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strategies which cultivate relationships with businesses and corporations, ensuring the highest level of customer service to maximize levels of support</w:t>
      </w:r>
    </w:p>
    <w:p>
      <w:pPr>
        <w:pStyle w:val="Compact"/>
        <w:numPr>
          <w:numId w:val="1001"/>
          <w:ilvl w:val="0"/>
        </w:numPr>
      </w:pPr>
      <w:r>
        <w:t xml:space="preserve">Cultivate and steward relationships with NYC stakeholders and businesses to increase good public health practices</w:t>
      </w:r>
    </w:p>
    <w:p>
      <w:pPr>
        <w:pStyle w:val="Compact"/>
        <w:numPr>
          <w:numId w:val="1001"/>
          <w:ilvl w:val="0"/>
        </w:numPr>
      </w:pPr>
      <w:r>
        <w:t xml:space="preserve">Set and achieve corporate engagement and fundraising targets on an annual basis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key marketing materials that highlight the impact and effectiveness of the partnerships</w:t>
      </w:r>
    </w:p>
    <w:p>
      <w:pPr>
        <w:pStyle w:val="Compact"/>
        <w:numPr>
          <w:numId w:val="1001"/>
          <w:ilvl w:val="0"/>
        </w:numPr>
      </w:pPr>
      <w:r>
        <w:t xml:space="preserve">Prepare high quality written sponsorships and funding proposals</w:t>
      </w:r>
    </w:p>
    <w:p>
      <w:pPr>
        <w:pStyle w:val="Compact"/>
        <w:numPr>
          <w:numId w:val="1001"/>
          <w:ilvl w:val="0"/>
        </w:numPr>
      </w:pPr>
      <w:r>
        <w:t xml:space="preserve">Organize and convene meetings with a broad range of critical stakeholders and partners</w:t>
      </w:r>
    </w:p>
    <w:p>
      <w:pPr>
        <w:pStyle w:val="Compact"/>
        <w:numPr>
          <w:numId w:val="1001"/>
          <w:ilvl w:val="0"/>
        </w:numPr>
      </w:pPr>
      <w:r>
        <w:t xml:space="preserve">Develop and maintain a robust database of business intelligence to inform Planning and opportunities for support</w:t>
      </w:r>
    </w:p>
    <w:p>
      <w:pPr>
        <w:pStyle w:val="Compact"/>
        <w:numPr>
          <w:numId w:val="1001"/>
          <w:ilvl w:val="0"/>
        </w:numPr>
      </w:pPr>
      <w:r>
        <w:t xml:space="preserve">Oversee all advertising, publications, website, social media, and activities related to corporate support</w:t>
      </w:r>
    </w:p>
    <w:p>
      <w:pPr>
        <w:pStyle w:val="Compact"/>
        <w:numPr>
          <w:numId w:val="1001"/>
          <w:ilvl w:val="0"/>
        </w:numPr>
      </w:pPr>
      <w:r>
        <w:t xml:space="preserve">Manage the corporate giving renewals system, the acknowledgement process, prospect identification, and progress tracking in the development database</w:t>
      </w:r>
    </w:p>
    <w:p>
      <w:pPr>
        <w:pStyle w:val="Compact"/>
        <w:numPr>
          <w:numId w:val="1001"/>
          <w:ilvl w:val="0"/>
        </w:numPr>
      </w:pPr>
      <w:r>
        <w:t xml:space="preserve">Engage with faculty to enhance and expand their existing research collaborations with corporations identifying, cultivating and executing new ones</w:t>
      </w:r>
    </w:p>
    <w:p>
      <w:pPr>
        <w:pStyle w:val="Heading2"/>
      </w:pPr>
      <w:bookmarkStart w:id="23" w:name="qualifications-for-corporate-relations"/>
      <w:r>
        <w:t xml:space="preserve">Qualifications for corporate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financial acumen including a thorough understanding of the financial modeling techniques used by research analysts and investors to evaluate a company’s operating and financial performance and the resulting value for its stock</w:t>
      </w:r>
    </w:p>
    <w:p>
      <w:pPr>
        <w:pStyle w:val="Compact"/>
        <w:numPr>
          <w:numId w:val="1002"/>
          <w:ilvl w:val="0"/>
        </w:numPr>
      </w:pPr>
      <w:r>
        <w:t xml:space="preserve">Participates in budgeting and strategic planning</w:t>
      </w:r>
    </w:p>
    <w:p>
      <w:pPr>
        <w:pStyle w:val="Compact"/>
        <w:numPr>
          <w:numId w:val="1002"/>
          <w:ilvl w:val="0"/>
        </w:numPr>
      </w:pPr>
      <w:r>
        <w:t xml:space="preserve">Closing ability</w:t>
      </w:r>
    </w:p>
    <w:p>
      <w:pPr>
        <w:pStyle w:val="Compact"/>
        <w:numPr>
          <w:numId w:val="1002"/>
          <w:ilvl w:val="0"/>
        </w:numPr>
      </w:pPr>
      <w:r>
        <w:t xml:space="preserve">Ability to assume primary responsibility for engineering verticals</w:t>
      </w:r>
    </w:p>
    <w:p>
      <w:pPr>
        <w:pStyle w:val="Compact"/>
        <w:numPr>
          <w:numId w:val="1002"/>
          <w:ilvl w:val="0"/>
        </w:numPr>
      </w:pPr>
      <w:r>
        <w:t xml:space="preserve">Financial Calendar – Working in tandem with the Corporate Relations Director, the IR team and our global PR agencies to help manage the 6 financial reporting days per annum</w:t>
      </w:r>
    </w:p>
    <w:p>
      <w:pPr>
        <w:pStyle w:val="Compact"/>
        <w:numPr>
          <w:numId w:val="1002"/>
          <w:ilvl w:val="0"/>
        </w:numPr>
      </w:pPr>
      <w:r>
        <w:t xml:space="preserve">Issues management – Working as part of the wider Communications team, you will be responsible for handling a selection of reactive media enquiries globally as they arise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2021-10-28T13:01:53Z</dcterms:created>
  <dcterms:modified xsi:type="dcterms:W3CDTF">2021-10-28T13:01:53Z</dcterms:modified>
</cp:coreProperties>
</file>