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https://www.velvetjobs.com/job-descriptions/corporate-real-estate</w:t>
        </w:r>
      </w:hyperlink>
    </w:p>
    <w:p>
      <w:pPr>
        <w:pStyle w:val="Heading1"/>
      </w:pPr>
      <w:bookmarkStart w:id="21" w:name="example-of-corporate-real-estate-job-description"/>
      <w:r>
        <w:t xml:space="preserve">Example of Corporate Real Estate Job Description</w:t>
      </w:r>
      <w:bookmarkEnd w:id="21"/>
    </w:p>
    <w:p>
      <w:pPr>
        <w:pStyle w:val="Compact"/>
      </w:pPr>
      <w:r>
        <w:t xml:space="preserve">Our growing company is looking for a corporate real estate. To join our growing team, please review the list of responsibilities and qualifications.</w:t>
      </w:r>
    </w:p>
    <w:p>
      <w:pPr>
        <w:pStyle w:val="Heading2"/>
      </w:pPr>
      <w:bookmarkStart w:id="22" w:name="responsibilities-for-corporate-real-estate"/>
      <w:r>
        <w:t xml:space="preserve">Responsibilities for corporate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day to day operations of Global Corporate Real Estate</w:t>
      </w:r>
    </w:p>
    <w:p>
      <w:pPr>
        <w:pStyle w:val="Compact"/>
        <w:numPr>
          <w:numId w:val="1001"/>
          <w:ilvl w:val="0"/>
        </w:numPr>
      </w:pPr>
      <w:r>
        <w:t xml:space="preserve">On call 24/7 for facility emergencies and security alarm calls</w:t>
      </w:r>
    </w:p>
    <w:p>
      <w:pPr>
        <w:pStyle w:val="Compact"/>
        <w:numPr>
          <w:numId w:val="1001"/>
          <w:ilvl w:val="0"/>
        </w:numPr>
      </w:pPr>
      <w:r>
        <w:t xml:space="preserve">Develop actionable intelligence</w:t>
      </w:r>
    </w:p>
    <w:p>
      <w:pPr>
        <w:pStyle w:val="Compact"/>
        <w:numPr>
          <w:numId w:val="1001"/>
          <w:ilvl w:val="0"/>
        </w:numPr>
      </w:pPr>
      <w:r>
        <w:t xml:space="preserve">Identifies, manages and leads real property transactional strategies and solutions</w:t>
      </w:r>
    </w:p>
    <w:p>
      <w:pPr>
        <w:pStyle w:val="Compact"/>
        <w:numPr>
          <w:numId w:val="1001"/>
          <w:ilvl w:val="0"/>
        </w:numPr>
      </w:pPr>
      <w:r>
        <w:t xml:space="preserve">Create, establish and ensure policy compliance</w:t>
      </w:r>
    </w:p>
    <w:p>
      <w:pPr>
        <w:pStyle w:val="Compact"/>
        <w:numPr>
          <w:numId w:val="1001"/>
          <w:ilvl w:val="0"/>
        </w:numPr>
      </w:pPr>
      <w:r>
        <w:t xml:space="preserve">Develops and prepares written reports and deliverables for terminal and gate planning studies which can include presenting power point presentations of technical information to senior leadership,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Duties to include develop and maintain central repository for system-wide gate plans and exceptions, Leads Gate Apron Safety Committee (47-5 Compliancy) and analyzes gate layouts for compliancy of United's safety and regulatory standards, and, review updated schedules for new AC/Fleet roll outs and gate requirement changes</w:t>
      </w:r>
    </w:p>
    <w:p>
      <w:pPr>
        <w:pStyle w:val="Compact"/>
        <w:numPr>
          <w:numId w:val="1001"/>
          <w:ilvl w:val="0"/>
        </w:numPr>
      </w:pPr>
      <w:r>
        <w:t xml:space="preserve">Manages projects and contracts for gate layout and striping efforts for gate apron envelopes</w:t>
      </w:r>
    </w:p>
    <w:p>
      <w:pPr>
        <w:pStyle w:val="Compact"/>
        <w:numPr>
          <w:numId w:val="1001"/>
          <w:ilvl w:val="0"/>
        </w:numPr>
      </w:pPr>
      <w:r>
        <w:t xml:space="preserve">Represents Greyhound at landlord meetings including municipal planning and zoning, city council, State Department of Transportation or other governmental agencies</w:t>
      </w:r>
    </w:p>
    <w:p>
      <w:pPr>
        <w:pStyle w:val="Compact"/>
        <w:numPr>
          <w:numId w:val="1001"/>
          <w:ilvl w:val="0"/>
        </w:numPr>
      </w:pPr>
      <w:r>
        <w:t xml:space="preserve">Oversees and approves updated rent and CAM payment schedules, CPI index calculations, cost savings reports and other reports as required</w:t>
      </w:r>
    </w:p>
    <w:p>
      <w:pPr>
        <w:pStyle w:val="Heading2"/>
      </w:pPr>
      <w:bookmarkStart w:id="23" w:name="qualifications-for-corporate-real-estate"/>
      <w:r>
        <w:t xml:space="preserve">Qualifications for corporate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Capability to adapt to new systems and technologies</w:t>
      </w:r>
    </w:p>
    <w:p>
      <w:pPr>
        <w:pStyle w:val="Compact"/>
        <w:numPr>
          <w:numId w:val="1002"/>
          <w:ilvl w:val="0"/>
        </w:numPr>
      </w:pPr>
      <w:r>
        <w:t xml:space="preserve">To establish, develop and maintain pro-actively a portfolio of corporate customers who require routine complex structured trade finance and other C&amp;IB services in order to generate revenue for the Bank</w:t>
      </w:r>
    </w:p>
    <w:p>
      <w:pPr>
        <w:pStyle w:val="Compact"/>
        <w:numPr>
          <w:numId w:val="1002"/>
          <w:ilvl w:val="0"/>
        </w:numPr>
      </w:pPr>
      <w:r>
        <w:t xml:space="preserve">Direct experience negotiating and contracting with financial market data, information and research providers (e.g., NYSE, Nasdaq, OPRA, Standard &amp;Poors, Dow Jones, Moody's, Morningstar, Fitch, Yield Book, ) and technology solution/systems (e.g., Bloomberg, Factset, IDC MarketQ, Thomson Reuters, S&amp;P CapIQ, Fiserv, Broadridge, SunGard, Intex Solutions, Albridge, )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Argus and ProCalc</w:t>
      </w:r>
    </w:p>
    <w:p>
      <w:pPr>
        <w:pStyle w:val="Compact"/>
        <w:numPr>
          <w:numId w:val="1002"/>
          <w:ilvl w:val="0"/>
        </w:numPr>
      </w:pPr>
      <w:r>
        <w:t xml:space="preserve">Strong communication, organization and analytical/problem solving skills</w:t>
      </w:r>
    </w:p>
    <w:p>
      <w:pPr>
        <w:pStyle w:val="Compact"/>
        <w:numPr>
          <w:numId w:val="1002"/>
          <w:ilvl w:val="0"/>
        </w:numPr>
      </w:pPr>
      <w:r>
        <w:t xml:space="preserve">Strong initiative and desire to excel through collaboration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2021-10-28T13:27:45Z</dcterms:created>
  <dcterms:modified xsi:type="dcterms:W3CDTF">2021-10-28T13:27:45Z</dcterms:modified>
</cp:coreProperties>
</file>