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https://www.velvetjobs.com/job-descriptions/corporate-real-estate</w:t>
        </w:r>
      </w:hyperlink>
    </w:p>
    <w:p>
      <w:pPr>
        <w:pStyle w:val="Heading1"/>
      </w:pPr>
      <w:bookmarkStart w:id="21" w:name="example-of-corporate-real-estate-job-description"/>
      <w:r>
        <w:t xml:space="preserve">Example of Corporate Real Estate Job Description</w:t>
      </w:r>
      <w:bookmarkEnd w:id="21"/>
    </w:p>
    <w:p>
      <w:pPr>
        <w:pStyle w:val="Compact"/>
      </w:pPr>
      <w:r>
        <w:t xml:space="preserve">Our company is hiring for a corporate real estate. To join our growing team, please review the list of responsibilities and qualifications.</w:t>
      </w:r>
    </w:p>
    <w:p>
      <w:pPr>
        <w:pStyle w:val="Heading2"/>
      </w:pPr>
      <w:bookmarkStart w:id="22" w:name="responsibilities-for-corporate-real-estate"/>
      <w:r>
        <w:t xml:space="preserve">Responsibilities for corporate real estate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Utilize, and act as a source of, best practices process, tools, techniques and continuous improvement for real estate transaction and project management</w:t>
      </w:r>
    </w:p>
    <w:p>
      <w:pPr>
        <w:pStyle w:val="Compact"/>
        <w:numPr>
          <w:numId w:val="1001"/>
          <w:ilvl w:val="0"/>
        </w:numPr>
      </w:pPr>
      <w:r>
        <w:t xml:space="preserve">Coordinates site feasibility activities/requirements in partnership with design &amp; construction, operations, finance, other internal business partners and real estate service providers</w:t>
      </w:r>
    </w:p>
    <w:p>
      <w:pPr>
        <w:pStyle w:val="Compact"/>
        <w:numPr>
          <w:numId w:val="1001"/>
          <w:ilvl w:val="0"/>
        </w:numPr>
      </w:pPr>
      <w:r>
        <w:t xml:space="preserve">Understand individual division business drivers and needs, then apply that knowledge and develop plans which deliver effective real estate portfolio and workplace solutions to support those business needs</w:t>
      </w:r>
    </w:p>
    <w:p>
      <w:pPr>
        <w:pStyle w:val="Compact"/>
        <w:numPr>
          <w:numId w:val="1001"/>
          <w:ilvl w:val="0"/>
        </w:numPr>
      </w:pPr>
      <w:r>
        <w:t xml:space="preserve">Manage non-transactional real estate data functions</w:t>
      </w:r>
    </w:p>
    <w:p>
      <w:pPr>
        <w:pStyle w:val="Compact"/>
        <w:numPr>
          <w:numId w:val="1001"/>
          <w:ilvl w:val="0"/>
        </w:numPr>
      </w:pPr>
      <w:r>
        <w:t xml:space="preserve">Develop, manage and lead strategy, governance, process/policies/procedures, standards, and operational excellence for global real estate transactions and project execution</w:t>
      </w:r>
    </w:p>
    <w:p>
      <w:pPr>
        <w:pStyle w:val="Compact"/>
        <w:numPr>
          <w:numId w:val="1001"/>
          <w:ilvl w:val="0"/>
        </w:numPr>
      </w:pPr>
      <w:r>
        <w:t xml:space="preserve">Proactively integrate and leverage global real estate portfolio data analytics to implement optimal global footprint solutions</w:t>
      </w:r>
    </w:p>
    <w:p>
      <w:pPr>
        <w:pStyle w:val="Compact"/>
        <w:numPr>
          <w:numId w:val="1001"/>
          <w:ilvl w:val="0"/>
        </w:numPr>
      </w:pPr>
      <w:r>
        <w:t xml:space="preserve">In partnership with the Global CRE Lead, interface with business leaders to identify, recommend and implement real estate strategies</w:t>
      </w:r>
    </w:p>
    <w:p>
      <w:pPr>
        <w:pStyle w:val="Compact"/>
        <w:numPr>
          <w:numId w:val="1001"/>
          <w:ilvl w:val="0"/>
        </w:numPr>
      </w:pPr>
      <w:r>
        <w:t xml:space="preserve">Manage strategic initiatives for global real estate</w:t>
      </w:r>
    </w:p>
    <w:p>
      <w:pPr>
        <w:pStyle w:val="Compact"/>
        <w:numPr>
          <w:numId w:val="1001"/>
          <w:ilvl w:val="0"/>
        </w:numPr>
      </w:pPr>
      <w:r>
        <w:t xml:space="preserve">Ensure adherence of company standards, policies for execution of real estate projects</w:t>
      </w:r>
    </w:p>
    <w:p>
      <w:pPr>
        <w:pStyle w:val="Compact"/>
        <w:numPr>
          <w:numId w:val="1001"/>
          <w:ilvl w:val="0"/>
        </w:numPr>
      </w:pPr>
      <w:r>
        <w:t xml:space="preserve">Lead and manage third-party broker partnerships relating to real estate transaction services</w:t>
      </w:r>
    </w:p>
    <w:p>
      <w:pPr>
        <w:pStyle w:val="Heading2"/>
      </w:pPr>
      <w:bookmarkStart w:id="23" w:name="qualifications-for-corporate-real-estate"/>
      <w:r>
        <w:t xml:space="preserve">Qualifications for corporate real estate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knowledge of UK corporate tax and an awareness of other tax and accounting areas</w:t>
      </w:r>
    </w:p>
    <w:p>
      <w:pPr>
        <w:pStyle w:val="Compact"/>
        <w:numPr>
          <w:numId w:val="1002"/>
          <w:ilvl w:val="0"/>
        </w:numPr>
      </w:pPr>
      <w:r>
        <w:t xml:space="preserve">Driving the tax advice on a wide range of projects and working with large complex clients that have international links</w:t>
      </w:r>
    </w:p>
    <w:p>
      <w:pPr>
        <w:pStyle w:val="Compact"/>
        <w:numPr>
          <w:numId w:val="1002"/>
          <w:ilvl w:val="0"/>
        </w:numPr>
      </w:pPr>
      <w:r>
        <w:t xml:space="preserve">University or college student, preferably Architectural, Electrical or Mechanical Engineering (2nd, 3rd or 4th year)</w:t>
      </w:r>
    </w:p>
    <w:p>
      <w:pPr>
        <w:pStyle w:val="Compact"/>
        <w:numPr>
          <w:numId w:val="1002"/>
          <w:ilvl w:val="0"/>
        </w:numPr>
      </w:pPr>
      <w:r>
        <w:t xml:space="preserve">Ability to read Architectural Floor Plans</w:t>
      </w:r>
    </w:p>
    <w:p>
      <w:pPr>
        <w:pStyle w:val="Compact"/>
        <w:numPr>
          <w:numId w:val="1002"/>
          <w:ilvl w:val="0"/>
        </w:numPr>
      </w:pPr>
      <w:r>
        <w:t xml:space="preserve">Assist Project Manager with set up and maintenance of project schedule, sharepoint site, and other project information</w:t>
      </w:r>
    </w:p>
    <w:p>
      <w:pPr>
        <w:pStyle w:val="Compact"/>
        <w:numPr>
          <w:numId w:val="1002"/>
          <w:ilvl w:val="0"/>
        </w:numPr>
      </w:pPr>
      <w:r>
        <w:t xml:space="preserve">Scheduling meetings with internal and external participants, organizing meeting and catering bookings, run webex/technology troubleshooting, taking and distributing minutes, other record keeping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real-est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real-est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2021-10-28T13:02:39Z</dcterms:created>
  <dcterms:modified xsi:type="dcterms:W3CDTF">2021-10-28T13:02:39Z</dcterms:modified>
</cp:coreProperties>
</file>