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https://www.velvetjobs.com/job-descriptions/corporate-manager</w:t>
        </w:r>
      </w:hyperlink>
    </w:p>
    <w:p>
      <w:pPr>
        <w:pStyle w:val="Heading1"/>
      </w:pPr>
      <w:bookmarkStart w:id="21" w:name="example-of-corporate-manager-job-description"/>
      <w:r>
        <w:t xml:space="preserve">Example of Corporate Manager Job Description</w:t>
      </w:r>
      <w:bookmarkEnd w:id="21"/>
    </w:p>
    <w:p>
      <w:pPr>
        <w:pStyle w:val="Compact"/>
      </w:pPr>
      <w:r>
        <w:t xml:space="preserve">Our growing company is looking for a corporate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manager"/>
      <w:r>
        <w:t xml:space="preserve">Responsibilities for corporate manager</w:t>
      </w:r>
      <w:bookmarkEnd w:id="22"/>
    </w:p>
    <w:p>
      <w:pPr>
        <w:pStyle w:val="Compact"/>
        <w:numPr>
          <w:numId w:val="1001"/>
          <w:ilvl w:val="0"/>
        </w:numPr>
      </w:pPr>
      <w:r>
        <w:t xml:space="preserve">Influence strategy and tactics for demand marketing programs, including planning the scope of campaigns, development content, execution and measurement</w:t>
      </w:r>
    </w:p>
    <w:p>
      <w:pPr>
        <w:pStyle w:val="Compact"/>
        <w:numPr>
          <w:numId w:val="1001"/>
          <w:ilvl w:val="0"/>
        </w:numPr>
      </w:pPr>
      <w:r>
        <w:t xml:space="preserve">Use your experience in planning, design and construction design to help create a vision for decision makers as it relates to their workplace</w:t>
      </w:r>
    </w:p>
    <w:p>
      <w:pPr>
        <w:pStyle w:val="Compact"/>
        <w:numPr>
          <w:numId w:val="1001"/>
          <w:ilvl w:val="0"/>
        </w:numPr>
      </w:pPr>
      <w:r>
        <w:t xml:space="preserve">Have an understanding and passion for current trends in the workplace and the ability to present these ideas to decision makers</w:t>
      </w:r>
    </w:p>
    <w:p>
      <w:pPr>
        <w:pStyle w:val="Compact"/>
        <w:numPr>
          <w:numId w:val="1001"/>
          <w:ilvl w:val="0"/>
        </w:numPr>
      </w:pPr>
      <w:r>
        <w:t xml:space="preserve">Prepare ‘test-fits’ or conceptual layouts for corporate/industrial clients</w:t>
      </w:r>
    </w:p>
    <w:p>
      <w:pPr>
        <w:pStyle w:val="Compact"/>
        <w:numPr>
          <w:numId w:val="1001"/>
          <w:ilvl w:val="0"/>
        </w:numPr>
      </w:pPr>
      <w:r>
        <w:t xml:space="preserve">Develop relationships in the corporate/industrial market to further expand our real estate consulting portfolio, both on a transactional and project management level</w:t>
      </w:r>
    </w:p>
    <w:p>
      <w:pPr>
        <w:pStyle w:val="Compact"/>
        <w:numPr>
          <w:numId w:val="1001"/>
          <w:ilvl w:val="0"/>
        </w:numPr>
      </w:pPr>
      <w:r>
        <w:t xml:space="preserve">Responsible for monitoring multiple projects of varying scope and scale simultaneously from planning through design and construction phases</w:t>
      </w:r>
    </w:p>
    <w:p>
      <w:pPr>
        <w:pStyle w:val="Compact"/>
        <w:numPr>
          <w:numId w:val="1001"/>
          <w:ilvl w:val="0"/>
        </w:numPr>
      </w:pPr>
      <w:r>
        <w:t xml:space="preserve">Ensure budgetary and scheduling restrictions are adhered to and comply with stated objectives</w:t>
      </w:r>
    </w:p>
    <w:p>
      <w:pPr>
        <w:pStyle w:val="Compact"/>
        <w:numPr>
          <w:numId w:val="1001"/>
          <w:ilvl w:val="0"/>
        </w:numPr>
      </w:pPr>
      <w:r>
        <w:t xml:space="preserve">Lead and participate in meetings with the Client, Architect and Constructors</w:t>
      </w:r>
    </w:p>
    <w:p>
      <w:pPr>
        <w:pStyle w:val="Compact"/>
        <w:numPr>
          <w:numId w:val="1001"/>
          <w:ilvl w:val="0"/>
        </w:numPr>
      </w:pPr>
      <w:r>
        <w:t xml:space="preserve">Effectively interact and communicate with all levels of management and support staff</w:t>
      </w:r>
    </w:p>
    <w:p>
      <w:pPr>
        <w:pStyle w:val="Compact"/>
        <w:numPr>
          <w:numId w:val="1001"/>
          <w:ilvl w:val="0"/>
        </w:numPr>
      </w:pPr>
      <w:r>
        <w:t xml:space="preserve">Coordinate HS&amp;E Key Element improvements with our Corporate Risk Group</w:t>
      </w:r>
    </w:p>
    <w:p>
      <w:pPr>
        <w:pStyle w:val="Heading2"/>
      </w:pPr>
      <w:bookmarkStart w:id="23" w:name="qualifications-for-corporate-manager"/>
      <w:r>
        <w:t xml:space="preserve">Qualifications for corporate manager</w:t>
      </w:r>
      <w:bookmarkEnd w:id="23"/>
    </w:p>
    <w:p>
      <w:pPr>
        <w:pStyle w:val="Compact"/>
        <w:numPr>
          <w:numId w:val="1002"/>
          <w:ilvl w:val="0"/>
        </w:numPr>
      </w:pPr>
      <w:r>
        <w:t xml:space="preserve">Candidates must have the ability to read, comprehend and apply complex tax law to the Company's operations and transactions</w:t>
      </w:r>
    </w:p>
    <w:p>
      <w:pPr>
        <w:pStyle w:val="Compact"/>
        <w:numPr>
          <w:numId w:val="1002"/>
          <w:ilvl w:val="0"/>
        </w:numPr>
      </w:pPr>
      <w:r>
        <w:t xml:space="preserve">Candidates must have strong analytical and time management skills</w:t>
      </w:r>
    </w:p>
    <w:p>
      <w:pPr>
        <w:pStyle w:val="Compact"/>
        <w:numPr>
          <w:numId w:val="1002"/>
          <w:ilvl w:val="0"/>
        </w:numPr>
      </w:pPr>
      <w:r>
        <w:t xml:space="preserve">Candidates must have well-developed written and verbal communication skills</w:t>
      </w:r>
    </w:p>
    <w:p>
      <w:pPr>
        <w:pStyle w:val="Compact"/>
        <w:numPr>
          <w:numId w:val="1002"/>
          <w:ilvl w:val="0"/>
        </w:numPr>
      </w:pPr>
      <w:r>
        <w:t xml:space="preserve">Preferred candidates will have a CPA</w:t>
      </w:r>
    </w:p>
    <w:p>
      <w:pPr>
        <w:pStyle w:val="Compact"/>
        <w:numPr>
          <w:numId w:val="1002"/>
          <w:ilvl w:val="0"/>
        </w:numPr>
      </w:pPr>
      <w:r>
        <w:t xml:space="preserve">Preferred candidates will have a Masters of Tax, Juris Doctor (JD), or equivalent</w:t>
      </w:r>
    </w:p>
    <w:p>
      <w:pPr>
        <w:pStyle w:val="Compact"/>
        <w:numPr>
          <w:numId w:val="1002"/>
          <w:ilvl w:val="0"/>
        </w:numPr>
      </w:pPr>
      <w:r>
        <w:t xml:space="preserve">Preferred candidates will have experience with tax preparation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2021-10-28T13:28:36Z</dcterms:created>
  <dcterms:modified xsi:type="dcterms:W3CDTF">2021-10-28T13:28:36Z</dcterms:modified>
</cp:coreProperties>
</file>