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https://www.velvetjobs.com/job-descriptions/corporate-finance-director</w:t>
        </w:r>
      </w:hyperlink>
    </w:p>
    <w:p>
      <w:pPr>
        <w:pStyle w:val="Heading1"/>
      </w:pPr>
      <w:bookmarkStart w:id="21" w:name="example-of-corporate-finance-director-job-description"/>
      <w:r>
        <w:t xml:space="preserve">Example of Corporate Finance Director Job Description</w:t>
      </w:r>
      <w:bookmarkEnd w:id="21"/>
    </w:p>
    <w:p>
      <w:pPr>
        <w:pStyle w:val="Compact"/>
      </w:pPr>
      <w:r>
        <w:t xml:space="preserve">Our growing company is looking to fill the role of corporate finance director. Thank you in advance for taking a look at the list of responsibilities and qualifications. We look forward to reviewing your resume.</w:t>
      </w:r>
    </w:p>
    <w:p>
      <w:pPr>
        <w:pStyle w:val="Heading2"/>
      </w:pPr>
      <w:bookmarkStart w:id="22" w:name="responsibilities-for-corporate-finance-director"/>
      <w:r>
        <w:t xml:space="preserve">Responsibilities for corporate finance director</w:t>
      </w:r>
      <w:bookmarkEnd w:id="22"/>
    </w:p>
    <w:p>
      <w:pPr>
        <w:pStyle w:val="Compact"/>
        <w:numPr>
          <w:numId w:val="1001"/>
          <w:ilvl w:val="0"/>
        </w:numPr>
      </w:pPr>
      <w:r>
        <w:t xml:space="preserve">Parsing vast amounts of available information to find correlations, causes and effects, to generate predictive analyses</w:t>
      </w:r>
    </w:p>
    <w:p>
      <w:pPr>
        <w:pStyle w:val="Compact"/>
        <w:numPr>
          <w:numId w:val="1001"/>
          <w:ilvl w:val="0"/>
        </w:numPr>
      </w:pPr>
      <w:r>
        <w:t xml:space="preserve">Creating, analyzing, and reporting aspects of subscription businesses, including backlog,signings, renewals, pricing, and sales compensation design</w:t>
      </w:r>
    </w:p>
    <w:p>
      <w:pPr>
        <w:pStyle w:val="Compact"/>
        <w:numPr>
          <w:numId w:val="1001"/>
          <w:ilvl w:val="0"/>
        </w:numPr>
      </w:pPr>
      <w:r>
        <w:t xml:space="preserve">Supporting all aspects of budgeting, forecasting, and internal management reporting</w:t>
      </w:r>
    </w:p>
    <w:p>
      <w:pPr>
        <w:pStyle w:val="Compact"/>
        <w:numPr>
          <w:numId w:val="1001"/>
          <w:ilvl w:val="0"/>
        </w:numPr>
      </w:pPr>
      <w:r>
        <w:t xml:space="preserve">Learning and suggesting improvements to the strategic budgeting process, workflows, and related system outputs and usage</w:t>
      </w:r>
    </w:p>
    <w:p>
      <w:pPr>
        <w:pStyle w:val="Compact"/>
        <w:numPr>
          <w:numId w:val="1001"/>
          <w:ilvl w:val="0"/>
        </w:numPr>
      </w:pPr>
      <w:r>
        <w:t xml:space="preserve">To develop and maintain global relationships with US Healthcare companies</w:t>
      </w:r>
    </w:p>
    <w:p>
      <w:pPr>
        <w:pStyle w:val="Compact"/>
        <w:numPr>
          <w:numId w:val="1001"/>
          <w:ilvl w:val="0"/>
        </w:numPr>
      </w:pPr>
      <w:r>
        <w:t xml:space="preserve">Oversee consolidated Corporate function and elimination reporting, forecasting and planning</w:t>
      </w:r>
    </w:p>
    <w:p>
      <w:pPr>
        <w:pStyle w:val="Compact"/>
        <w:numPr>
          <w:numId w:val="1001"/>
          <w:ilvl w:val="0"/>
        </w:numPr>
      </w:pPr>
      <w:r>
        <w:t xml:space="preserve">Financial oversight of the Enterprise self-insured health benefits program, encompassing annual benefit pricing, expense analysis, forecasting, and budgeting</w:t>
      </w:r>
    </w:p>
    <w:p>
      <w:pPr>
        <w:pStyle w:val="Compact"/>
        <w:numPr>
          <w:numId w:val="1001"/>
          <w:ilvl w:val="0"/>
        </w:numPr>
      </w:pPr>
      <w:r>
        <w:t xml:space="preserve">Manage capital and investment spend processes for the corporate functions, ETG, and GSO, including the development of the annual budget, quarterly forecast, approval process, business case design and post mortem review</w:t>
      </w:r>
    </w:p>
    <w:p>
      <w:pPr>
        <w:pStyle w:val="Compact"/>
        <w:numPr>
          <w:numId w:val="1001"/>
          <w:ilvl w:val="0"/>
        </w:numPr>
      </w:pPr>
      <w:r>
        <w:t xml:space="preserve">ECFD has ultimate responsibility for the internal and external management of the designated relationships providing overall industry coverage in respect to supporting clients that are relationship managed locally in our regional offices</w:t>
      </w:r>
    </w:p>
    <w:p>
      <w:pPr>
        <w:pStyle w:val="Compact"/>
        <w:numPr>
          <w:numId w:val="1001"/>
          <w:ilvl w:val="0"/>
        </w:numPr>
      </w:pPr>
      <w:r>
        <w:t xml:space="preserve">Assist with developing and managing a project’s scope, timeline, tasks, resources and time/cost estimate</w:t>
      </w:r>
    </w:p>
    <w:p>
      <w:pPr>
        <w:pStyle w:val="Heading2"/>
      </w:pPr>
      <w:bookmarkStart w:id="23" w:name="qualifications-for-corporate-finance-director"/>
      <w:r>
        <w:t xml:space="preserve">Qualifications for corporate finance director</w:t>
      </w:r>
      <w:bookmarkEnd w:id="23"/>
    </w:p>
    <w:p>
      <w:pPr>
        <w:pStyle w:val="Compact"/>
        <w:numPr>
          <w:numId w:val="1002"/>
          <w:ilvl w:val="0"/>
        </w:numPr>
      </w:pPr>
      <w:r>
        <w:t xml:space="preserve">Extensive business development experience</w:t>
      </w:r>
    </w:p>
    <w:p>
      <w:pPr>
        <w:pStyle w:val="Compact"/>
        <w:numPr>
          <w:numId w:val="1002"/>
          <w:ilvl w:val="0"/>
        </w:numPr>
      </w:pPr>
      <w:r>
        <w:t xml:space="preserve">Outstanding experience in portfolio and relationship management</w:t>
      </w:r>
    </w:p>
    <w:p>
      <w:pPr>
        <w:pStyle w:val="Compact"/>
        <w:numPr>
          <w:numId w:val="1002"/>
          <w:ilvl w:val="0"/>
        </w:numPr>
      </w:pPr>
      <w:r>
        <w:t xml:space="preserve">Experience in making effective client presentations</w:t>
      </w:r>
    </w:p>
    <w:p>
      <w:pPr>
        <w:pStyle w:val="Compact"/>
        <w:numPr>
          <w:numId w:val="1002"/>
          <w:ilvl w:val="0"/>
        </w:numPr>
      </w:pPr>
      <w:r>
        <w:t xml:space="preserve">In-depth business acumen, preferably for a wide array of industries</w:t>
      </w:r>
    </w:p>
    <w:p>
      <w:pPr>
        <w:pStyle w:val="Compact"/>
        <w:numPr>
          <w:numId w:val="1002"/>
          <w:ilvl w:val="0"/>
        </w:numPr>
      </w:pPr>
      <w:r>
        <w:t xml:space="preserve">Build relationships, effectively communicate and drive consensus among peers and colleagues across wide variety of lines of business (Front, Middle, Back Office) and Corporate Sector functions, including Internal Audit</w:t>
      </w:r>
    </w:p>
    <w:p>
      <w:pPr>
        <w:pStyle w:val="Compact"/>
        <w:numPr>
          <w:numId w:val="1002"/>
          <w:ilvl w:val="0"/>
        </w:numPr>
      </w:pPr>
      <w:r>
        <w:t xml:space="preserve">Ability to manage a staff (both directly and via matrix), including identifying and hiring, mentoring employees in a timely manner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finance-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finance-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2021-10-28T13:34:48Z</dcterms:created>
  <dcterms:modified xsi:type="dcterms:W3CDTF">2021-10-28T13:34:48Z</dcterms:modified>
</cp:coreProperties>
</file>