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https://www.velvetjobs.com/job-descriptions/corporate-credit</w:t>
        </w:r>
      </w:hyperlink>
    </w:p>
    <w:p>
      <w:pPr>
        <w:pStyle w:val="Heading1"/>
      </w:pPr>
      <w:bookmarkStart w:id="21" w:name="example-of-corporate-credit-job-description"/>
      <w:r>
        <w:t xml:space="preserve">Example of Corporate Credit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corporate credit.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credit"/>
      <w:r>
        <w:t xml:space="preserve">Responsibilities for corporate credit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credit risk model performance (ensure periodically accuracy of inputs and output versus other source systems, business/risk management feedback)</w:t>
      </w:r>
    </w:p>
    <w:p>
      <w:pPr>
        <w:pStyle w:val="Compact"/>
        <w:numPr>
          <w:numId w:val="1001"/>
          <w:ilvl w:val="0"/>
        </w:numPr>
      </w:pPr>
      <w:r>
        <w:t xml:space="preserve">Use existing tools to analyze portfolio credit statistics</w:t>
      </w:r>
    </w:p>
    <w:p>
      <w:pPr>
        <w:pStyle w:val="Compact"/>
        <w:numPr>
          <w:numId w:val="1001"/>
          <w:ilvl w:val="0"/>
        </w:numPr>
      </w:pPr>
      <w:r>
        <w:t xml:space="preserve">Research and evaluate input/output (to quantitative models) parameters where needed to answer end-user questions or provide ad hoc analytical support</w:t>
      </w:r>
    </w:p>
    <w:p>
      <w:pPr>
        <w:pStyle w:val="Compact"/>
        <w:numPr>
          <w:numId w:val="1001"/>
          <w:ilvl w:val="0"/>
        </w:numPr>
      </w:pPr>
      <w:r>
        <w:t xml:space="preserve">Work with technology and production teams (risk reporting and finance) to ensure risk management systems/deliverable reports are accurate</w:t>
      </w:r>
    </w:p>
    <w:p>
      <w:pPr>
        <w:pStyle w:val="Compact"/>
        <w:numPr>
          <w:numId w:val="1001"/>
          <w:ilvl w:val="0"/>
        </w:numPr>
      </w:pPr>
      <w:r>
        <w:t xml:space="preserve">Work with business end-users and credit risk managers to develop additional analytics (self service)</w:t>
      </w:r>
    </w:p>
    <w:p>
      <w:pPr>
        <w:pStyle w:val="Compact"/>
        <w:numPr>
          <w:numId w:val="1001"/>
          <w:ilvl w:val="0"/>
        </w:numPr>
      </w:pPr>
      <w:r>
        <w:t xml:space="preserve">Perform analysis and study (produce knowledge from information) data sets and time series</w:t>
      </w:r>
    </w:p>
    <w:p>
      <w:pPr>
        <w:pStyle w:val="Compact"/>
        <w:numPr>
          <w:numId w:val="1001"/>
          <w:ilvl w:val="0"/>
        </w:numPr>
      </w:pPr>
      <w:r>
        <w:t xml:space="preserve">Other duties &amp; ad hoc projects as assigned</w:t>
      </w:r>
    </w:p>
    <w:p>
      <w:pPr>
        <w:pStyle w:val="Compact"/>
        <w:numPr>
          <w:numId w:val="1001"/>
          <w:ilvl w:val="0"/>
        </w:numPr>
      </w:pPr>
      <w:r>
        <w:t xml:space="preserve">Contributing to Strategic Analytics solution specific to LOB Reporting / Analysis requirements</w:t>
      </w:r>
    </w:p>
    <w:p>
      <w:pPr>
        <w:pStyle w:val="Compact"/>
        <w:numPr>
          <w:numId w:val="1001"/>
          <w:ilvl w:val="0"/>
        </w:numPr>
      </w:pPr>
      <w:r>
        <w:t xml:space="preserve">Baseline - Budget for Credit Costs and Exposures (Loan balances + Unused Commitments)</w:t>
      </w:r>
    </w:p>
    <w:p>
      <w:pPr>
        <w:pStyle w:val="Compact"/>
        <w:numPr>
          <w:numId w:val="1001"/>
          <w:ilvl w:val="0"/>
        </w:numPr>
      </w:pPr>
      <w:r>
        <w:t xml:space="preserve">Baseline – Forecast in Mid Year Forecast and other periodic requirements to be defined</w:t>
      </w:r>
    </w:p>
    <w:p>
      <w:pPr>
        <w:pStyle w:val="Heading2"/>
      </w:pPr>
      <w:bookmarkStart w:id="23" w:name="qualifications-for-corporate-credit"/>
      <w:r>
        <w:t xml:space="preserve">Qualifications for corporate credit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Knowledge/experience in the commodity industry(oil/gas</w:t>
      </w:r>
    </w:p>
    <w:p>
      <w:pPr>
        <w:pStyle w:val="Compact"/>
        <w:numPr>
          <w:numId w:val="1002"/>
          <w:ilvl w:val="0"/>
        </w:numPr>
      </w:pPr>
      <w:r>
        <w:t xml:space="preserve">Product knowledge leveraged loans, swaps, FX, equities, commodities</w:t>
      </w:r>
    </w:p>
    <w:p>
      <w:pPr>
        <w:pStyle w:val="Compact"/>
        <w:numPr>
          <w:numId w:val="1002"/>
          <w:ilvl w:val="0"/>
        </w:numPr>
      </w:pPr>
      <w:r>
        <w:t xml:space="preserve">Strong understanding of Financial Products, including Investment Grade and High Yield Bonds</w:t>
      </w:r>
    </w:p>
    <w:p>
      <w:pPr>
        <w:pStyle w:val="Compact"/>
        <w:numPr>
          <w:numId w:val="1002"/>
          <w:ilvl w:val="0"/>
        </w:numPr>
      </w:pPr>
      <w:r>
        <w:t xml:space="preserve">Eagerness to learn credit risk, risk parameters, and structural &amp; econometric risk modeling techniques</w:t>
      </w:r>
    </w:p>
    <w:p>
      <w:pPr>
        <w:pStyle w:val="Compact"/>
        <w:numPr>
          <w:numId w:val="1002"/>
          <w:ilvl w:val="0"/>
        </w:numPr>
      </w:pPr>
      <w:r>
        <w:t xml:space="preserve">Understanding of credit risk fundamentals (loans and derivatives)</w:t>
      </w:r>
    </w:p>
    <w:p>
      <w:pPr>
        <w:pStyle w:val="Compact"/>
        <w:numPr>
          <w:numId w:val="1002"/>
          <w:ilvl w:val="0"/>
        </w:numPr>
      </w:pPr>
      <w:r>
        <w:t xml:space="preserve">A self-starter who is organized and has the ability to work under pressure, prioritizes multiple tasks, and brings tasks to complete closure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cre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cre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2021-10-28T13:25:48Z</dcterms:created>
  <dcterms:modified xsi:type="dcterms:W3CDTF">2021-10-28T13:25:48Z</dcterms:modified>
</cp:coreProperties>
</file>