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https://www.velvetjobs.com/job-descriptions/corporate-credit-analyst</w:t>
        </w:r>
      </w:hyperlink>
    </w:p>
    <w:p>
      <w:pPr>
        <w:pStyle w:val="Heading1"/>
      </w:pPr>
      <w:bookmarkStart w:id="21" w:name="example-of-corporate-credit-analyst-job-description"/>
      <w:r>
        <w:t xml:space="preserve">Example of Corporate Credit Analyst Job Description</w:t>
      </w:r>
      <w:bookmarkEnd w:id="21"/>
    </w:p>
    <w:p>
      <w:pPr>
        <w:pStyle w:val="Compact"/>
      </w:pPr>
      <w:r>
        <w:t xml:space="preserve">Our company is growing rapidly and is searching for experienced candidates for the position of corporate credit analyst. Thank you in advance for taking a look at the list of responsibilities and qualifications. We look forward to reviewing your resume.</w:t>
      </w:r>
    </w:p>
    <w:p>
      <w:pPr>
        <w:pStyle w:val="Heading2"/>
      </w:pPr>
      <w:bookmarkStart w:id="22" w:name="responsibilities-for-corporate-credit-analyst"/>
      <w:r>
        <w:t xml:space="preserve">Responsibilities for corporate credit analyst</w:t>
      </w:r>
      <w:bookmarkEnd w:id="22"/>
    </w:p>
    <w:p>
      <w:pPr>
        <w:pStyle w:val="Compact"/>
        <w:numPr>
          <w:numId w:val="1001"/>
          <w:ilvl w:val="0"/>
        </w:numPr>
      </w:pPr>
      <w:r>
        <w:t xml:space="preserve">Partner closely with modeling team, model delivery team, risk technology teams and Line of business professionals to understand portfolio information present in firm systems and accesses for limits management</w:t>
      </w:r>
    </w:p>
    <w:p>
      <w:pPr>
        <w:pStyle w:val="Compact"/>
        <w:numPr>
          <w:numId w:val="1001"/>
          <w:ilvl w:val="0"/>
        </w:numPr>
      </w:pPr>
      <w:r>
        <w:t xml:space="preserve">Participate in building risk analytics tools to monitor credit risk measures and explain their changes</w:t>
      </w:r>
    </w:p>
    <w:p>
      <w:pPr>
        <w:pStyle w:val="Compact"/>
        <w:numPr>
          <w:numId w:val="1001"/>
          <w:ilvl w:val="0"/>
        </w:numPr>
      </w:pPr>
      <w:r>
        <w:t xml:space="preserve">Research and analyzes financial statements</w:t>
      </w:r>
    </w:p>
    <w:p>
      <w:pPr>
        <w:pStyle w:val="Compact"/>
        <w:numPr>
          <w:numId w:val="1001"/>
          <w:ilvl w:val="0"/>
        </w:numPr>
      </w:pPr>
      <w:r>
        <w:t xml:space="preserve">Regular reporting on the card program and team’s performance and ad-hoc reports as requested</w:t>
      </w:r>
    </w:p>
    <w:p>
      <w:pPr>
        <w:pStyle w:val="Compact"/>
        <w:numPr>
          <w:numId w:val="1001"/>
          <w:ilvl w:val="0"/>
        </w:numPr>
      </w:pPr>
      <w:r>
        <w:t xml:space="preserve">Audit of card terminations, correct sorting of cards according to business units</w:t>
      </w:r>
    </w:p>
    <w:p>
      <w:pPr>
        <w:pStyle w:val="Compact"/>
        <w:numPr>
          <w:numId w:val="1001"/>
          <w:ilvl w:val="0"/>
        </w:numPr>
      </w:pPr>
      <w:r>
        <w:t xml:space="preserve">Maintenance of the card hierarchies to reflect the current company structure</w:t>
      </w:r>
    </w:p>
    <w:p>
      <w:pPr>
        <w:pStyle w:val="Compact"/>
        <w:numPr>
          <w:numId w:val="1001"/>
          <w:ilvl w:val="0"/>
        </w:numPr>
      </w:pPr>
      <w:r>
        <w:t xml:space="preserve">Administration of tools provided by the bank</w:t>
      </w:r>
    </w:p>
    <w:p>
      <w:pPr>
        <w:pStyle w:val="Compact"/>
        <w:numPr>
          <w:numId w:val="1001"/>
          <w:ilvl w:val="0"/>
        </w:numPr>
      </w:pPr>
      <w:r>
        <w:t xml:space="preserve">Promote and communicate proper use of corporate cards across the enterprise to reduce abuse and maximize rebate programs</w:t>
      </w:r>
    </w:p>
    <w:p>
      <w:pPr>
        <w:pStyle w:val="Compact"/>
        <w:numPr>
          <w:numId w:val="1001"/>
          <w:ilvl w:val="0"/>
        </w:numPr>
      </w:pPr>
      <w:r>
        <w:t xml:space="preserve">Support the Card Administrators on daily tasks and issues (like card closing, opening, limit increases, credit refunds, account reconciliation against the expense reporting tool, delinquency, card misuse) and to approve blocked MCC codes in case the card program set up did not allow that</w:t>
      </w:r>
    </w:p>
    <w:p>
      <w:pPr>
        <w:pStyle w:val="Compact"/>
        <w:numPr>
          <w:numId w:val="1001"/>
          <w:ilvl w:val="0"/>
        </w:numPr>
      </w:pPr>
      <w:r>
        <w:t xml:space="preserve">Support Global team in data, reporting &amp; analysis</w:t>
      </w:r>
    </w:p>
    <w:p>
      <w:pPr>
        <w:pStyle w:val="Heading2"/>
      </w:pPr>
      <w:bookmarkStart w:id="23" w:name="qualifications-for-corporate-credit-analyst"/>
      <w:r>
        <w:t xml:space="preserve">Qualifications for corporate credit analyst</w:t>
      </w:r>
      <w:bookmarkEnd w:id="23"/>
    </w:p>
    <w:p>
      <w:pPr>
        <w:pStyle w:val="Compact"/>
        <w:numPr>
          <w:numId w:val="1002"/>
          <w:ilvl w:val="0"/>
        </w:numPr>
      </w:pPr>
      <w:r>
        <w:t xml:space="preserve">Facilitate a coordinated and consistent approach to credit risk management across LOBs through common infrastructure and unified wholesale policies</w:t>
      </w:r>
    </w:p>
    <w:p>
      <w:pPr>
        <w:pStyle w:val="Compact"/>
        <w:numPr>
          <w:numId w:val="1002"/>
          <w:ilvl w:val="0"/>
        </w:numPr>
      </w:pPr>
      <w:r>
        <w:t xml:space="preserve">Maintain current assessment of Wholesale Credit Data and Infrastructure issues and opportunities to improve, and work to establish action plans to resolve control gaps</w:t>
      </w:r>
    </w:p>
    <w:p>
      <w:pPr>
        <w:pStyle w:val="Compact"/>
        <w:numPr>
          <w:numId w:val="1002"/>
          <w:ilvl w:val="0"/>
        </w:numPr>
      </w:pPr>
      <w:r>
        <w:t xml:space="preserve">BA / BS degree required, with relevant coursework in Finance</w:t>
      </w:r>
    </w:p>
    <w:p>
      <w:pPr>
        <w:pStyle w:val="Compact"/>
        <w:numPr>
          <w:numId w:val="1002"/>
          <w:ilvl w:val="0"/>
        </w:numPr>
      </w:pPr>
      <w:r>
        <w:t xml:space="preserve">Must be able to work well under pressure on teams in a demanding environment and the flexibility to change priorities and support new agendas</w:t>
      </w:r>
    </w:p>
    <w:p>
      <w:pPr>
        <w:pStyle w:val="Compact"/>
        <w:numPr>
          <w:numId w:val="1002"/>
          <w:ilvl w:val="0"/>
        </w:numPr>
      </w:pPr>
      <w:r>
        <w:t xml:space="preserve">Bachelor or Masters in data analytics or equivalent discipline, previous work in financial services a plus</w:t>
      </w:r>
    </w:p>
    <w:p>
      <w:pPr>
        <w:pStyle w:val="Compact"/>
        <w:numPr>
          <w:numId w:val="1002"/>
          <w:ilvl w:val="0"/>
        </w:numPr>
      </w:pPr>
      <w:r>
        <w:t xml:space="preserve">Analytical and data manipulation skills (SQL and MS Excel) is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corporate-credit-analy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corporate-credit-analy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2021-10-28T18:33:48Z</dcterms:created>
  <dcterms:modified xsi:type="dcterms:W3CDTF">2021-10-28T18:33:48Z</dcterms:modified>
</cp:coreProperties>
</file>