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https://www.velvetjobs.com/job-descriptions/corporate-associate</w:t>
        </w:r>
      </w:hyperlink>
    </w:p>
    <w:p>
      <w:pPr>
        <w:pStyle w:val="Heading1"/>
      </w:pPr>
      <w:bookmarkStart w:id="21" w:name="example-of-corporate-associate-job-description"/>
      <w:r>
        <w:t xml:space="preserve">Example of Corporate Associate Job Description</w:t>
      </w:r>
      <w:bookmarkEnd w:id="21"/>
    </w:p>
    <w:p>
      <w:pPr>
        <w:pStyle w:val="Compact"/>
      </w:pPr>
      <w:r>
        <w:t xml:space="preserve">Our company is growing rapidly and is looking for a corporate associate.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associate"/>
      <w:r>
        <w:t xml:space="preserve">Responsibilities for corporate associate</w:t>
      </w:r>
      <w:bookmarkEnd w:id="22"/>
    </w:p>
    <w:p>
      <w:pPr>
        <w:pStyle w:val="Compact"/>
        <w:numPr>
          <w:numId w:val="1001"/>
          <w:ilvl w:val="0"/>
        </w:numPr>
      </w:pPr>
      <w:r>
        <w:t xml:space="preserve">Review all payment irregularities</w:t>
      </w:r>
    </w:p>
    <w:p>
      <w:pPr>
        <w:pStyle w:val="Compact"/>
        <w:numPr>
          <w:numId w:val="1001"/>
          <w:ilvl w:val="0"/>
        </w:numPr>
      </w:pPr>
      <w:r>
        <w:t xml:space="preserve">Identify and research investment opportunities while maintaining portfolio investments</w:t>
      </w:r>
    </w:p>
    <w:p>
      <w:pPr>
        <w:pStyle w:val="Compact"/>
        <w:numPr>
          <w:numId w:val="1001"/>
          <w:ilvl w:val="0"/>
        </w:numPr>
      </w:pPr>
      <w:r>
        <w:t xml:space="preserve">Develop financial models and perform comparative company analysis to determine valuation and project investment returns</w:t>
      </w:r>
    </w:p>
    <w:p>
      <w:pPr>
        <w:pStyle w:val="Compact"/>
        <w:numPr>
          <w:numId w:val="1001"/>
          <w:ilvl w:val="0"/>
        </w:numPr>
      </w:pPr>
      <w:r>
        <w:t xml:space="preserve">Conduct detailed business diligence (industry analysis, competitive landscape, capital needs, growth assumptions)</w:t>
      </w:r>
    </w:p>
    <w:p>
      <w:pPr>
        <w:pStyle w:val="Compact"/>
        <w:numPr>
          <w:numId w:val="1001"/>
          <w:ilvl w:val="0"/>
        </w:numPr>
      </w:pPr>
      <w:r>
        <w:t xml:space="preserve">Perform credit analysis, asset selection, portfolio analytics, pricing and valuations</w:t>
      </w:r>
    </w:p>
    <w:p>
      <w:pPr>
        <w:pStyle w:val="Compact"/>
        <w:numPr>
          <w:numId w:val="1001"/>
          <w:ilvl w:val="0"/>
        </w:numPr>
      </w:pPr>
      <w:r>
        <w:t xml:space="preserve">You will be part of internal due diligence process in support of Director</w:t>
      </w:r>
    </w:p>
    <w:p>
      <w:pPr>
        <w:pStyle w:val="Compact"/>
        <w:numPr>
          <w:numId w:val="1001"/>
          <w:ilvl w:val="0"/>
        </w:numPr>
      </w:pPr>
      <w:r>
        <w:t xml:space="preserve">Analyzing and evaluating new investment opportunities</w:t>
      </w:r>
    </w:p>
    <w:p>
      <w:pPr>
        <w:pStyle w:val="Compact"/>
        <w:numPr>
          <w:numId w:val="1001"/>
          <w:ilvl w:val="0"/>
        </w:numPr>
      </w:pPr>
      <w:r>
        <w:t xml:space="preserve">Evaluating new business and corporate strategy initiatives</w:t>
      </w:r>
    </w:p>
    <w:p>
      <w:pPr>
        <w:pStyle w:val="Compact"/>
        <w:numPr>
          <w:numId w:val="1001"/>
          <w:ilvl w:val="0"/>
        </w:numPr>
      </w:pPr>
      <w:r>
        <w:t xml:space="preserve">Prepare and issue Requests for Proposal, Requests for Quotation, and reverse auctions, then recommend and implement award of contracts and purchase orders</w:t>
      </w:r>
    </w:p>
    <w:p>
      <w:pPr>
        <w:pStyle w:val="Compact"/>
        <w:numPr>
          <w:numId w:val="1001"/>
          <w:ilvl w:val="0"/>
        </w:numPr>
      </w:pPr>
      <w:r>
        <w:t xml:space="preserve">Monitor and evaluate supplier performance and maintain appropriate documentation related to supplier relationships</w:t>
      </w:r>
    </w:p>
    <w:p>
      <w:pPr>
        <w:pStyle w:val="Heading2"/>
      </w:pPr>
      <w:bookmarkStart w:id="23" w:name="qualifications-for-corporate-associate"/>
      <w:r>
        <w:t xml:space="preserve">Qualifications for corporate associate</w:t>
      </w:r>
      <w:bookmarkEnd w:id="23"/>
    </w:p>
    <w:p>
      <w:pPr>
        <w:pStyle w:val="Compact"/>
        <w:numPr>
          <w:numId w:val="1002"/>
          <w:ilvl w:val="0"/>
        </w:numPr>
      </w:pPr>
      <w:r>
        <w:t xml:space="preserve">Experience in retail banking is a considerable asset</w:t>
      </w:r>
    </w:p>
    <w:p>
      <w:pPr>
        <w:pStyle w:val="Compact"/>
        <w:numPr>
          <w:numId w:val="1002"/>
          <w:ilvl w:val="0"/>
        </w:numPr>
      </w:pPr>
      <w:r>
        <w:t xml:space="preserve">4-5 years of corporate banking experience in a corporate lending environment</w:t>
      </w:r>
    </w:p>
    <w:p>
      <w:pPr>
        <w:pStyle w:val="Compact"/>
        <w:numPr>
          <w:numId w:val="1002"/>
          <w:ilvl w:val="0"/>
        </w:numPr>
      </w:pPr>
      <w:r>
        <w:t xml:space="preserve">The Firm seeks a poised, self-confident, pro-active candidate with at least four years of experience in public relations and with a deep understanding of financial services industry</w:t>
      </w:r>
    </w:p>
    <w:p>
      <w:pPr>
        <w:pStyle w:val="Compact"/>
        <w:numPr>
          <w:numId w:val="1002"/>
          <w:ilvl w:val="0"/>
        </w:numPr>
      </w:pPr>
      <w:r>
        <w:t xml:space="preserve">Ability to understand, shape and drive the Equity and Fixed Income Research departments’ agenda with the media</w:t>
      </w:r>
    </w:p>
    <w:p>
      <w:pPr>
        <w:pStyle w:val="Compact"/>
        <w:numPr>
          <w:numId w:val="1002"/>
          <w:ilvl w:val="0"/>
        </w:numPr>
      </w:pPr>
      <w:r>
        <w:t xml:space="preserve">Excellent writing skills and verbal communications skills are essential</w:t>
      </w:r>
    </w:p>
    <w:p>
      <w:pPr>
        <w:pStyle w:val="Compact"/>
        <w:numPr>
          <w:numId w:val="1002"/>
          <w:ilvl w:val="0"/>
        </w:numPr>
      </w:pPr>
      <w:r>
        <w:t xml:space="preserve">3+ years corporate transactional experience with a medium/large law firm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2021-10-28T13:14:58Z</dcterms:created>
  <dcterms:modified xsi:type="dcterms:W3CDTF">2021-10-28T13:14:58Z</dcterms:modified>
</cp:coreProperties>
</file>