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https://www.velvetjobs.com/job-descriptions/corporate-affairs-manager</w:t>
        </w:r>
      </w:hyperlink>
    </w:p>
    <w:p>
      <w:pPr>
        <w:pStyle w:val="Heading1"/>
      </w:pPr>
      <w:bookmarkStart w:id="21" w:name="example-of-corporate-affairs-manager-job-description"/>
      <w:r>
        <w:t xml:space="preserve">Example of Corporate Affairs Manager Job Description</w:t>
      </w:r>
      <w:bookmarkEnd w:id="21"/>
    </w:p>
    <w:p>
      <w:pPr>
        <w:pStyle w:val="Compact"/>
      </w:pPr>
      <w:r>
        <w:t xml:space="preserve">Our company is looking to fill the role of corporate affairs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ffairs-manager"/>
      <w:r>
        <w:t xml:space="preserve">Responsibilities for corporate affairs manager</w:t>
      </w:r>
      <w:bookmarkEnd w:id="22"/>
    </w:p>
    <w:p>
      <w:pPr>
        <w:pStyle w:val="Compact"/>
        <w:numPr>
          <w:numId w:val="1001"/>
          <w:ilvl w:val="0"/>
        </w:numPr>
      </w:pPr>
      <w:r>
        <w:t xml:space="preserve">Participate in the development of financial sector positions on environmental and social issues that are material to banks</w:t>
      </w:r>
    </w:p>
    <w:p>
      <w:pPr>
        <w:pStyle w:val="Compact"/>
        <w:numPr>
          <w:numId w:val="1001"/>
          <w:ilvl w:val="0"/>
        </w:numPr>
      </w:pPr>
      <w:r>
        <w:t xml:space="preserve">Work with Corporate Communications and Citizenship Engagement in the development of enterprise-wide environmental employee engagement campaigns on environmental issues</w:t>
      </w:r>
    </w:p>
    <w:p>
      <w:pPr>
        <w:pStyle w:val="Compact"/>
        <w:numPr>
          <w:numId w:val="1001"/>
          <w:ilvl w:val="0"/>
        </w:numPr>
      </w:pPr>
      <w:r>
        <w:t xml:space="preserve">Lead or support research and thought leadership, with emphasis on the key environmental causes we support though donations</w:t>
      </w:r>
    </w:p>
    <w:p>
      <w:pPr>
        <w:pStyle w:val="Compact"/>
        <w:numPr>
          <w:numId w:val="1001"/>
          <w:ilvl w:val="0"/>
        </w:numPr>
      </w:pPr>
      <w:r>
        <w:t xml:space="preserve">Travel coordination/scheduling</w:t>
      </w:r>
    </w:p>
    <w:p>
      <w:pPr>
        <w:pStyle w:val="Compact"/>
        <w:numPr>
          <w:numId w:val="1001"/>
          <w:ilvl w:val="0"/>
        </w:numPr>
      </w:pPr>
      <w:r>
        <w:t xml:space="preserve">Stakeholder and issues mapping for Germany and ongoing political monitoring delivering support on ongoing stakeholder engagement and lobbying efforts on key issues in Germany</w:t>
      </w:r>
    </w:p>
    <w:p>
      <w:pPr>
        <w:pStyle w:val="Compact"/>
        <w:numPr>
          <w:numId w:val="1001"/>
          <w:ilvl w:val="0"/>
        </w:numPr>
      </w:pPr>
      <w:r>
        <w:t xml:space="preserve">Manage various federal, state, and local governmental activities for the company</w:t>
      </w:r>
    </w:p>
    <w:p>
      <w:pPr>
        <w:pStyle w:val="Compact"/>
        <w:numPr>
          <w:numId w:val="1001"/>
          <w:ilvl w:val="0"/>
        </w:numPr>
      </w:pPr>
      <w:r>
        <w:t xml:space="preserve">Review, analyze, and communicate proposed legislation/regulations to appropriate internal and external personnel</w:t>
      </w:r>
    </w:p>
    <w:p>
      <w:pPr>
        <w:pStyle w:val="Compact"/>
        <w:numPr>
          <w:numId w:val="1001"/>
          <w:ilvl w:val="0"/>
        </w:numPr>
      </w:pPr>
      <w:r>
        <w:t xml:space="preserve">Manage contract lobbyists, as needed in various states</w:t>
      </w:r>
    </w:p>
    <w:p>
      <w:pPr>
        <w:pStyle w:val="Compact"/>
        <w:numPr>
          <w:numId w:val="1001"/>
          <w:ilvl w:val="0"/>
        </w:numPr>
      </w:pPr>
      <w:r>
        <w:t xml:space="preserve">Communicate with contract lobbyists, elected officials and their staff members, interest groups and state agencies to convey the company position on issues</w:t>
      </w:r>
    </w:p>
    <w:p>
      <w:pPr>
        <w:pStyle w:val="Compact"/>
        <w:numPr>
          <w:numId w:val="1001"/>
          <w:ilvl w:val="0"/>
        </w:numPr>
      </w:pPr>
      <w:r>
        <w:t xml:space="preserve">Work with field personnel in developing appropriate strategies for specific governmental activities</w:t>
      </w:r>
    </w:p>
    <w:p>
      <w:pPr>
        <w:pStyle w:val="Heading2"/>
      </w:pPr>
      <w:bookmarkStart w:id="23" w:name="qualifications-for-corporate-affairs-manager"/>
      <w:r>
        <w:t xml:space="preserve">Qualifications for corporate affairs manager</w:t>
      </w:r>
      <w:bookmarkEnd w:id="23"/>
    </w:p>
    <w:p>
      <w:pPr>
        <w:pStyle w:val="Compact"/>
        <w:numPr>
          <w:numId w:val="1002"/>
          <w:ilvl w:val="0"/>
        </w:numPr>
      </w:pPr>
      <w:r>
        <w:t xml:space="preserve">Knowledge of local and english language</w:t>
      </w:r>
    </w:p>
    <w:p>
      <w:pPr>
        <w:pStyle w:val="Compact"/>
        <w:numPr>
          <w:numId w:val="1002"/>
          <w:ilvl w:val="0"/>
        </w:numPr>
      </w:pPr>
      <w:r>
        <w:t xml:space="preserve">Reading comprehension, active listening</w:t>
      </w:r>
    </w:p>
    <w:p>
      <w:pPr>
        <w:pStyle w:val="Compact"/>
        <w:numPr>
          <w:numId w:val="1002"/>
          <w:ilvl w:val="0"/>
        </w:numPr>
      </w:pPr>
      <w:r>
        <w:t xml:space="preserve">Critical thinking, System analysis</w:t>
      </w:r>
    </w:p>
    <w:p>
      <w:pPr>
        <w:pStyle w:val="Compact"/>
        <w:numPr>
          <w:numId w:val="1002"/>
          <w:ilvl w:val="0"/>
        </w:numPr>
      </w:pPr>
      <w:r>
        <w:t xml:space="preserve">Strategic media relations skills</w:t>
      </w:r>
    </w:p>
    <w:p>
      <w:pPr>
        <w:pStyle w:val="Compact"/>
        <w:numPr>
          <w:numId w:val="1002"/>
          <w:ilvl w:val="0"/>
        </w:numPr>
      </w:pPr>
      <w:r>
        <w:t xml:space="preserve">Must be a team player with strong interpersonal skills and ability to collaborate with global colleagues</w:t>
      </w:r>
    </w:p>
    <w:p>
      <w:pPr>
        <w:pStyle w:val="Compact"/>
        <w:numPr>
          <w:numId w:val="1002"/>
          <w:ilvl w:val="0"/>
        </w:numPr>
      </w:pPr>
      <w:r>
        <w:t xml:space="preserve">Drive agenda of employee engagement committees across all North America sites, including setting the annual calendar for engagement, acting as a resource for site-specific efforts, and leading the New York committee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ffair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ffair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2021-10-28T13:10:47Z</dcterms:created>
  <dcterms:modified xsi:type="dcterms:W3CDTF">2021-10-28T13:10:47Z</dcterms:modified>
</cp:coreProperties>
</file>