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https://www.velvetjobs.com/job-descriptions/corporate-actions</w:t>
        </w:r>
      </w:hyperlink>
    </w:p>
    <w:p>
      <w:pPr>
        <w:pStyle w:val="Heading1"/>
      </w:pPr>
      <w:bookmarkStart w:id="21" w:name="example-of-corporate-actions-job-description"/>
      <w:r>
        <w:t xml:space="preserve">Example of Corporate Actions Job Description</w:t>
      </w:r>
      <w:bookmarkEnd w:id="21"/>
    </w:p>
    <w:p>
      <w:pPr>
        <w:pStyle w:val="Compact"/>
      </w:pPr>
      <w:r>
        <w:t xml:space="preserve">Our innovative and growing company is looking to fill the role of corporate actions.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actions"/>
      <w:r>
        <w:t xml:space="preserve">Responsibilities for corporate actions</w:t>
      </w:r>
      <w:bookmarkEnd w:id="22"/>
    </w:p>
    <w:p>
      <w:pPr>
        <w:pStyle w:val="Compact"/>
        <w:numPr>
          <w:numId w:val="1001"/>
          <w:ilvl w:val="0"/>
        </w:numPr>
      </w:pPr>
      <w:r>
        <w:t xml:space="preserve">Audits event files for all relevant documentation and recordkeeping requirements</w:t>
      </w:r>
    </w:p>
    <w:p>
      <w:pPr>
        <w:pStyle w:val="Compact"/>
        <w:numPr>
          <w:numId w:val="1001"/>
          <w:ilvl w:val="0"/>
        </w:numPr>
      </w:pPr>
      <w:r>
        <w:t xml:space="preserve">This role manages the performance, functions and activities of associates within the team</w:t>
      </w:r>
    </w:p>
    <w:p>
      <w:pPr>
        <w:pStyle w:val="Compact"/>
        <w:numPr>
          <w:numId w:val="1001"/>
          <w:ilvl w:val="0"/>
        </w:numPr>
      </w:pPr>
      <w:r>
        <w:t xml:space="preserve">Maintain and reconcile various general ledgers and suspense accounts</w:t>
      </w:r>
    </w:p>
    <w:p>
      <w:pPr>
        <w:pStyle w:val="Compact"/>
        <w:numPr>
          <w:numId w:val="1001"/>
          <w:ilvl w:val="0"/>
        </w:numPr>
      </w:pPr>
      <w:r>
        <w:t xml:space="preserve">Facilitate advanced allocations of cash/stock to ensure proper credit to investors</w:t>
      </w:r>
    </w:p>
    <w:p>
      <w:pPr>
        <w:pStyle w:val="Compact"/>
        <w:numPr>
          <w:numId w:val="1001"/>
          <w:ilvl w:val="0"/>
        </w:numPr>
      </w:pPr>
      <w:r>
        <w:t xml:space="preserve">Oversee daily operations within the team ensuring all dividend, interest, principal and redemption proceeds have been paid to the clients</w:t>
      </w:r>
    </w:p>
    <w:p>
      <w:pPr>
        <w:pStyle w:val="Compact"/>
        <w:numPr>
          <w:numId w:val="1001"/>
          <w:ilvl w:val="0"/>
        </w:numPr>
      </w:pPr>
      <w:r>
        <w:t xml:space="preserve">Act as point person and escalation contact for all Corporate Action activity across PCO and trading desks</w:t>
      </w:r>
    </w:p>
    <w:p>
      <w:pPr>
        <w:pStyle w:val="Compact"/>
        <w:numPr>
          <w:numId w:val="1001"/>
          <w:ilvl w:val="0"/>
        </w:numPr>
      </w:pPr>
      <w:r>
        <w:t xml:space="preserve">Check, maintenance, processing and booking of event data / corporate action data / coupon notifications</w:t>
      </w:r>
    </w:p>
    <w:p>
      <w:pPr>
        <w:pStyle w:val="Compact"/>
        <w:numPr>
          <w:numId w:val="1001"/>
          <w:ilvl w:val="0"/>
        </w:numPr>
      </w:pPr>
      <w:r>
        <w:t xml:space="preserve">Processing of Maturities (options, bonds, certificates and warrants)</w:t>
      </w:r>
    </w:p>
    <w:p>
      <w:pPr>
        <w:pStyle w:val="Compact"/>
        <w:numPr>
          <w:numId w:val="1001"/>
          <w:ilvl w:val="0"/>
        </w:numPr>
      </w:pPr>
      <w:r>
        <w:t xml:space="preserve">Processing of withholding tax for countries with particularities (Italy, Spain, Sweden…)</w:t>
      </w:r>
    </w:p>
    <w:p>
      <w:pPr>
        <w:pStyle w:val="Compact"/>
        <w:numPr>
          <w:numId w:val="1001"/>
          <w:ilvl w:val="0"/>
        </w:numPr>
      </w:pPr>
      <w:r>
        <w:t xml:space="preserve">Check special processing with second sources manually (Bloomberg IDC, SixTelekurs, Company websites)</w:t>
      </w:r>
    </w:p>
    <w:p>
      <w:pPr>
        <w:pStyle w:val="Heading2"/>
      </w:pPr>
      <w:bookmarkStart w:id="23" w:name="qualifications-for-corporate-actions"/>
      <w:r>
        <w:t xml:space="preserve">Qualifications for corporate actions</w:t>
      </w:r>
      <w:bookmarkEnd w:id="23"/>
    </w:p>
    <w:p>
      <w:pPr>
        <w:pStyle w:val="Compact"/>
        <w:numPr>
          <w:numId w:val="1002"/>
          <w:ilvl w:val="0"/>
        </w:numPr>
      </w:pPr>
      <w:r>
        <w:t xml:space="preserve">Knowledge of Voluntary announcement scrubbing and formulation of offering summary that can be provided to Hedge Funds</w:t>
      </w:r>
    </w:p>
    <w:p>
      <w:pPr>
        <w:pStyle w:val="Compact"/>
        <w:numPr>
          <w:numId w:val="1002"/>
          <w:ilvl w:val="0"/>
        </w:numPr>
      </w:pPr>
      <w:r>
        <w:t xml:space="preserve">Compilation and distribution of various management and regulatory reports such as volume and risk analysis</w:t>
      </w:r>
    </w:p>
    <w:p>
      <w:pPr>
        <w:pStyle w:val="Compact"/>
        <w:numPr>
          <w:numId w:val="1002"/>
          <w:ilvl w:val="0"/>
        </w:numPr>
      </w:pPr>
      <w:r>
        <w:t xml:space="preserve">Require moderate right and left hand coordination for the use of the personal computer</w:t>
      </w:r>
    </w:p>
    <w:p>
      <w:pPr>
        <w:pStyle w:val="Compact"/>
        <w:numPr>
          <w:numId w:val="1002"/>
          <w:ilvl w:val="0"/>
        </w:numPr>
      </w:pPr>
      <w:r>
        <w:t xml:space="preserve">Required to be proficient in the computer applications necessary for performing the essential duties and responsibilities of the job as indicated below</w:t>
      </w:r>
    </w:p>
    <w:p>
      <w:pPr>
        <w:pStyle w:val="Compact"/>
        <w:numPr>
          <w:numId w:val="1002"/>
          <w:ilvl w:val="0"/>
        </w:numPr>
      </w:pPr>
      <w:r>
        <w:t xml:space="preserve">Excellent oral and written communication skills are required in-depth functional / industry knowledge</w:t>
      </w:r>
    </w:p>
    <w:p>
      <w:pPr>
        <w:pStyle w:val="Compact"/>
        <w:numPr>
          <w:numId w:val="1002"/>
          <w:ilvl w:val="0"/>
        </w:numPr>
      </w:pPr>
      <w:r>
        <w:t xml:space="preserve">Industry knowledge – Australian and New Zealand markets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c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2021-10-28T18:36:41Z</dcterms:created>
  <dcterms:modified xsi:type="dcterms:W3CDTF">2021-10-28T18:36:41Z</dcterms:modified>
</cp:coreProperties>
</file>