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https://www.velvetjobs.com/job-descriptions/corporate-actions</w:t>
        </w:r>
      </w:hyperlink>
    </w:p>
    <w:p>
      <w:pPr>
        <w:pStyle w:val="Heading1"/>
      </w:pPr>
      <w:bookmarkStart w:id="21" w:name="example-of-corporate-actions-job-description"/>
      <w:r>
        <w:t xml:space="preserve">Example of Corporate Actions Job Description</w:t>
      </w:r>
      <w:bookmarkEnd w:id="21"/>
    </w:p>
    <w:p>
      <w:pPr>
        <w:pStyle w:val="Compact"/>
      </w:pPr>
      <w:r>
        <w:t xml:space="preserve">Our innovative and growing company is hiring for a corporate actions.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ctions"/>
      <w:r>
        <w:t xml:space="preserve">Responsibilities for corporate actions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 and calculate complex corporate actions</w:t>
      </w:r>
    </w:p>
    <w:p>
      <w:pPr>
        <w:pStyle w:val="Compact"/>
        <w:numPr>
          <w:numId w:val="1001"/>
          <w:ilvl w:val="0"/>
        </w:numPr>
      </w:pPr>
      <w:r>
        <w:t xml:space="preserve">Planning, parametrisation and maintenance of Corporate Actions Rule Set</w:t>
      </w:r>
    </w:p>
    <w:p>
      <w:pPr>
        <w:pStyle w:val="Compact"/>
        <w:numPr>
          <w:numId w:val="1001"/>
          <w:ilvl w:val="0"/>
        </w:numPr>
      </w:pPr>
      <w:r>
        <w:t xml:space="preserve">Clear ledger receivables / payables upon receipt or payment of funds</w:t>
      </w:r>
    </w:p>
    <w:p>
      <w:pPr>
        <w:pStyle w:val="Compact"/>
        <w:numPr>
          <w:numId w:val="1001"/>
          <w:ilvl w:val="0"/>
        </w:numPr>
      </w:pPr>
      <w:r>
        <w:t xml:space="preserve">Reconcile and resolve exceptions</w:t>
      </w:r>
    </w:p>
    <w:p>
      <w:pPr>
        <w:pStyle w:val="Compact"/>
        <w:numPr>
          <w:numId w:val="1001"/>
          <w:ilvl w:val="0"/>
        </w:numPr>
      </w:pPr>
      <w:r>
        <w:t xml:space="preserve">Candidates must also vast a vast knowledge of overall asset services and overall operations to determine the impact of a voluntary event across multiple businesses</w:t>
      </w:r>
    </w:p>
    <w:p>
      <w:pPr>
        <w:pStyle w:val="Compact"/>
        <w:numPr>
          <w:numId w:val="1001"/>
          <w:ilvl w:val="0"/>
        </w:numPr>
      </w:pPr>
      <w:r>
        <w:t xml:space="preserve">Assist with identifying and research variances in multiple internal clearing accounts and bank reconciliation reports while working with custodians and other broker dealers to resolve differences</w:t>
      </w:r>
    </w:p>
    <w:p>
      <w:pPr>
        <w:pStyle w:val="Compact"/>
        <w:numPr>
          <w:numId w:val="1001"/>
          <w:ilvl w:val="0"/>
        </w:numPr>
      </w:pPr>
      <w:r>
        <w:t xml:space="preserve">Review of processing entitlement transactions</w:t>
      </w:r>
    </w:p>
    <w:p>
      <w:pPr>
        <w:pStyle w:val="Compact"/>
        <w:numPr>
          <w:numId w:val="1001"/>
          <w:ilvl w:val="0"/>
        </w:numPr>
      </w:pPr>
      <w:r>
        <w:t xml:space="preserve">This person will be responsible for the day-to-day management of a staff of ~6 custody associates</w:t>
      </w:r>
    </w:p>
    <w:p>
      <w:pPr>
        <w:pStyle w:val="Compact"/>
        <w:numPr>
          <w:numId w:val="1001"/>
          <w:ilvl w:val="0"/>
        </w:numPr>
      </w:pPr>
      <w:r>
        <w:t xml:space="preserve">Support and complete client inquiries and requests</w:t>
      </w:r>
    </w:p>
    <w:p>
      <w:pPr>
        <w:pStyle w:val="Compact"/>
        <w:numPr>
          <w:numId w:val="1001"/>
          <w:ilvl w:val="0"/>
        </w:numPr>
      </w:pPr>
      <w:r>
        <w:t xml:space="preserve">Reviews reconciliations of client holdings versus agent holdings to ensure accurate corporate action transaction processing</w:t>
      </w:r>
    </w:p>
    <w:p>
      <w:pPr>
        <w:pStyle w:val="Heading2"/>
      </w:pPr>
      <w:bookmarkStart w:id="23" w:name="qualifications-for-corporate-actions"/>
      <w:r>
        <w:t xml:space="preserve">Qualifications for corporate actions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 a Prospectus and extract key Voluntary processing information</w:t>
      </w:r>
    </w:p>
    <w:p>
      <w:pPr>
        <w:pStyle w:val="Compact"/>
        <w:numPr>
          <w:numId w:val="1002"/>
          <w:ilvl w:val="0"/>
        </w:numPr>
      </w:pPr>
      <w:r>
        <w:t xml:space="preserve">Ability to read stock record and trading activity and identify accounts eligible to participate and short account subject to liability</w:t>
      </w:r>
    </w:p>
    <w:p>
      <w:pPr>
        <w:pStyle w:val="Compact"/>
        <w:numPr>
          <w:numId w:val="1002"/>
          <w:ilvl w:val="0"/>
        </w:numPr>
      </w:pPr>
      <w:r>
        <w:t xml:space="preserve">Detailed knowledge of the ADP processing platform</w:t>
      </w:r>
    </w:p>
    <w:p>
      <w:pPr>
        <w:pStyle w:val="Compact"/>
        <w:numPr>
          <w:numId w:val="1002"/>
          <w:ilvl w:val="0"/>
        </w:numPr>
      </w:pPr>
      <w:r>
        <w:t xml:space="preserve">Knowledge of CNS Voluntary Reorganization system and process</w:t>
      </w:r>
    </w:p>
    <w:p>
      <w:pPr>
        <w:pStyle w:val="Compact"/>
        <w:numPr>
          <w:numId w:val="1002"/>
          <w:ilvl w:val="0"/>
        </w:numPr>
      </w:pPr>
      <w:r>
        <w:t xml:space="preserve">Knowledge of U.S. , Canada, LATAM and EMEA markets</w:t>
      </w:r>
    </w:p>
    <w:p>
      <w:pPr>
        <w:pStyle w:val="Compact"/>
        <w:numPr>
          <w:numId w:val="1002"/>
          <w:ilvl w:val="0"/>
        </w:numPr>
      </w:pPr>
      <w:r>
        <w:t xml:space="preserve">In-Depth knowledge of DTCC settlement systems, and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2021-10-28T13:35:57Z</dcterms:created>
  <dcterms:modified xsi:type="dcterms:W3CDTF">2021-10-28T13:35:57Z</dcterms:modified>
</cp:coreProperties>
</file>