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https://www.velvetjobs.com/job-descriptions/core-operations</w:t>
        </w:r>
      </w:hyperlink>
    </w:p>
    <w:p>
      <w:pPr>
        <w:pStyle w:val="Heading1"/>
      </w:pPr>
      <w:bookmarkStart w:id="21" w:name="example-of-core-operations-job-description"/>
      <w:r>
        <w:t xml:space="preserve">Example of Core Operations Job Description</w:t>
      </w:r>
      <w:bookmarkEnd w:id="21"/>
    </w:p>
    <w:p>
      <w:pPr>
        <w:pStyle w:val="Compact"/>
      </w:pPr>
      <w:r>
        <w:t xml:space="preserve">Our innovative and growing company is looking for a core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e-operations"/>
      <w:r>
        <w:t xml:space="preserve">Responsibilities for core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 approach to continuous improvement in order to find better ways of doing things</w:t>
      </w:r>
    </w:p>
    <w:p>
      <w:pPr>
        <w:pStyle w:val="Compact"/>
        <w:numPr>
          <w:numId w:val="1001"/>
          <w:ilvl w:val="0"/>
        </w:numPr>
      </w:pPr>
      <w:r>
        <w:t xml:space="preserve">Develop, implement and maintain policies, standards and procedures to ensure adherence to regulatory, industry and internal policies</w:t>
      </w:r>
    </w:p>
    <w:p>
      <w:pPr>
        <w:pStyle w:val="Compact"/>
        <w:numPr>
          <w:numId w:val="1001"/>
          <w:ilvl w:val="0"/>
        </w:numPr>
      </w:pPr>
      <w:r>
        <w:t xml:space="preserve">Develop a strong culture of operational controls and procedures, ensuring all operational and credit risk management procedures are in place and effective</w:t>
      </w:r>
    </w:p>
    <w:p>
      <w:pPr>
        <w:pStyle w:val="Compact"/>
        <w:numPr>
          <w:numId w:val="1001"/>
          <w:ilvl w:val="0"/>
        </w:numPr>
      </w:pPr>
      <w:r>
        <w:t xml:space="preserve">Establish Service Level Objectives (SLOs) and Key Performance Indicators (KPIs) used to measure service performance to ensure levels of service across all departments are consistent</w:t>
      </w:r>
    </w:p>
    <w:p>
      <w:pPr>
        <w:pStyle w:val="Compact"/>
        <w:numPr>
          <w:numId w:val="1001"/>
          <w:ilvl w:val="0"/>
        </w:numPr>
      </w:pPr>
      <w:r>
        <w:t xml:space="preserve">Ensure that Business Continuity Plan (BCP) is in place and understood by all staff in the event of a work interruption</w:t>
      </w:r>
    </w:p>
    <w:p>
      <w:pPr>
        <w:pStyle w:val="Compact"/>
        <w:numPr>
          <w:numId w:val="1001"/>
          <w:ilvl w:val="0"/>
        </w:numPr>
      </w:pPr>
      <w:r>
        <w:t xml:space="preserve">Responding to inquiries and resolve trade related issues for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Ensure TSAs act upon instructions received from the Portfolio Analytics Group and/or Portfolio Management to complete timely creation of block trade orders</w:t>
      </w:r>
    </w:p>
    <w:p>
      <w:pPr>
        <w:pStyle w:val="Compact"/>
        <w:numPr>
          <w:numId w:val="1001"/>
          <w:ilvl w:val="0"/>
        </w:numPr>
      </w:pPr>
      <w:r>
        <w:t xml:space="preserve">Ensure TSAs identify and exclude accounts that might be exemptions for the particular trade order (i.e., accounts with negative cash)</w:t>
      </w:r>
    </w:p>
    <w:p>
      <w:pPr>
        <w:pStyle w:val="Compact"/>
        <w:numPr>
          <w:numId w:val="1001"/>
          <w:ilvl w:val="0"/>
        </w:numPr>
      </w:pPr>
      <w:r>
        <w:t xml:space="preserve">Ensure TSAs work closely with Operations Staff to monitor accounts that may need to be added or removed from block orders (i.e., new accounts, terminations or transfers.)</w:t>
      </w:r>
    </w:p>
    <w:p>
      <w:pPr>
        <w:pStyle w:val="Compact"/>
        <w:numPr>
          <w:numId w:val="1001"/>
          <w:ilvl w:val="0"/>
        </w:numPr>
      </w:pPr>
      <w:r>
        <w:t xml:space="preserve">Ensure TSAs monitor and trouble shoot restrictions encountered on block orders</w:t>
      </w:r>
    </w:p>
    <w:p>
      <w:pPr>
        <w:pStyle w:val="Heading2"/>
      </w:pPr>
      <w:bookmarkStart w:id="23" w:name="qualifications-for-core-operations"/>
      <w:r>
        <w:t xml:space="preserve">Qualifications for core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may be required for trainings, meetings and business continuity events</w:t>
      </w:r>
    </w:p>
    <w:p>
      <w:pPr>
        <w:pStyle w:val="Compact"/>
        <w:numPr>
          <w:numId w:val="1002"/>
          <w:ilvl w:val="0"/>
        </w:numPr>
      </w:pPr>
      <w:r>
        <w:t xml:space="preserve">Professional qualification or graduate level courses in finance, accounting or management will be viewed favorably</w:t>
      </w:r>
    </w:p>
    <w:p>
      <w:pPr>
        <w:pStyle w:val="Compact"/>
        <w:numPr>
          <w:numId w:val="1002"/>
          <w:ilvl w:val="0"/>
        </w:numPr>
      </w:pPr>
      <w:r>
        <w:t xml:space="preserve">Good understanding of Financial Services Operations including the investment management products (Fixed Income, Equity, FX and Derivatives) and systems (OMGEO products, MISYS, and Bloomberg)</w:t>
      </w:r>
    </w:p>
    <w:p>
      <w:pPr>
        <w:pStyle w:val="Compact"/>
        <w:numPr>
          <w:numId w:val="1002"/>
          <w:ilvl w:val="0"/>
        </w:numPr>
      </w:pPr>
      <w:r>
        <w:t xml:space="preserve">Ability to work on multiple deadline oriented tasks</w:t>
      </w:r>
    </w:p>
    <w:p>
      <w:pPr>
        <w:pStyle w:val="Compact"/>
        <w:numPr>
          <w:numId w:val="1002"/>
          <w:ilvl w:val="0"/>
        </w:numPr>
      </w:pPr>
      <w:r>
        <w:t xml:space="preserve">Good market and financial services operational knowledge</w:t>
      </w:r>
    </w:p>
    <w:p>
      <w:pPr>
        <w:pStyle w:val="Compact"/>
        <w:numPr>
          <w:numId w:val="1002"/>
          <w:ilvl w:val="0"/>
        </w:numPr>
      </w:pPr>
      <w:r>
        <w:t xml:space="preserve">1-2 years solid experience in the financial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2021-10-28T18:36:46Z</dcterms:created>
  <dcterms:modified xsi:type="dcterms:W3CDTF">2021-10-28T18:36:46Z</dcterms:modified>
</cp:coreProperties>
</file>