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https://www.velvetjobs.com/job-descriptions/core-operations</w:t>
        </w:r>
      </w:hyperlink>
    </w:p>
    <w:p>
      <w:pPr>
        <w:pStyle w:val="Heading1"/>
      </w:pPr>
      <w:bookmarkStart w:id="21" w:name="example-of-core-operations-job-description"/>
      <w:r>
        <w:t xml:space="preserve">Example of Core Operations Job Description</w:t>
      </w:r>
      <w:bookmarkEnd w:id="21"/>
    </w:p>
    <w:p>
      <w:pPr>
        <w:pStyle w:val="Compact"/>
      </w:pPr>
      <w:r>
        <w:t xml:space="preserve">Our growing company is looking to fill the role of core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e-operations"/>
      <w:r>
        <w:t xml:space="preserve">Responsibilities for core operations</w:t>
      </w:r>
      <w:bookmarkEnd w:id="22"/>
    </w:p>
    <w:p>
      <w:pPr>
        <w:pStyle w:val="Compact"/>
        <w:numPr>
          <w:numId w:val="1001"/>
          <w:ilvl w:val="0"/>
        </w:numPr>
      </w:pPr>
      <w:r>
        <w:t xml:space="preserve">Handle daily variation margin process for exchange trade derivative positions</w:t>
      </w:r>
    </w:p>
    <w:p>
      <w:pPr>
        <w:pStyle w:val="Compact"/>
        <w:numPr>
          <w:numId w:val="1001"/>
          <w:ilvl w:val="0"/>
        </w:numPr>
      </w:pPr>
      <w:r>
        <w:t xml:space="preserve">All US and non-US equity, fixed income and derivative securities utilizing Central Trade Matching, Oasys Direct, TradeSuite and/or DerivServ platforms or manual means of trade confirmation</w:t>
      </w:r>
    </w:p>
    <w:p>
      <w:pPr>
        <w:pStyle w:val="Compact"/>
        <w:numPr>
          <w:numId w:val="1001"/>
          <w:ilvl w:val="0"/>
        </w:numPr>
      </w:pPr>
      <w:r>
        <w:t xml:space="preserve">Reconciliation of OTC products on Triresolve application</w:t>
      </w:r>
    </w:p>
    <w:p>
      <w:pPr>
        <w:pStyle w:val="Compact"/>
        <w:numPr>
          <w:numId w:val="1001"/>
          <w:ilvl w:val="0"/>
        </w:numPr>
      </w:pPr>
      <w:r>
        <w:t xml:space="preserve">Proactive follow up with counterparties to resolve discrepancies in trade confirmation process</w:t>
      </w:r>
    </w:p>
    <w:p>
      <w:pPr>
        <w:pStyle w:val="Compact"/>
        <w:numPr>
          <w:numId w:val="1001"/>
          <w:ilvl w:val="0"/>
        </w:numPr>
      </w:pPr>
      <w:r>
        <w:t xml:space="preserve">Handle margin settlement process</w:t>
      </w:r>
    </w:p>
    <w:p>
      <w:pPr>
        <w:pStyle w:val="Compact"/>
        <w:numPr>
          <w:numId w:val="1001"/>
          <w:ilvl w:val="0"/>
        </w:numPr>
      </w:pPr>
      <w:r>
        <w:t xml:space="preserve">Assists the Supervisor with the daily trade completion/execution function by reviewing daily work and addressing and resolving technical and logistical issues as they occur, thereby ensuring the accuracy of the Trading systems, and technical quality and timeliness</w:t>
      </w:r>
    </w:p>
    <w:p>
      <w:pPr>
        <w:pStyle w:val="Compact"/>
        <w:numPr>
          <w:numId w:val="1001"/>
          <w:ilvl w:val="0"/>
        </w:numPr>
      </w:pPr>
      <w:r>
        <w:t xml:space="preserve">Inserts, matches and confirms equity, fixed income, derivative, foreign exchange and Fund of Funds trades manually or utilizing appropriate systems</w:t>
      </w:r>
    </w:p>
    <w:p>
      <w:pPr>
        <w:pStyle w:val="Compact"/>
        <w:numPr>
          <w:numId w:val="1001"/>
          <w:ilvl w:val="0"/>
        </w:numPr>
      </w:pPr>
      <w:r>
        <w:t xml:space="preserve">Manual entry of Fund of Fund orders and other deals directly onto Settlement platform</w:t>
      </w:r>
    </w:p>
    <w:p>
      <w:pPr>
        <w:pStyle w:val="Compact"/>
        <w:numPr>
          <w:numId w:val="1001"/>
          <w:ilvl w:val="0"/>
        </w:numPr>
      </w:pPr>
      <w:r>
        <w:t xml:space="preserve">All securities utilizing Central Trade Matching platform</w:t>
      </w:r>
    </w:p>
    <w:p>
      <w:pPr>
        <w:pStyle w:val="Compact"/>
        <w:numPr>
          <w:numId w:val="1001"/>
          <w:ilvl w:val="0"/>
        </w:numPr>
      </w:pPr>
      <w:r>
        <w:t xml:space="preserve">All securities utilizing Markit Trade Processing platform</w:t>
      </w:r>
    </w:p>
    <w:p>
      <w:pPr>
        <w:pStyle w:val="Heading2"/>
      </w:pPr>
      <w:bookmarkStart w:id="23" w:name="qualifications-for-core-operations"/>
      <w:r>
        <w:t xml:space="preserve">Qualifications for core operations</w:t>
      </w:r>
      <w:bookmarkEnd w:id="23"/>
    </w:p>
    <w:p>
      <w:pPr>
        <w:pStyle w:val="Compact"/>
        <w:numPr>
          <w:numId w:val="1002"/>
          <w:ilvl w:val="0"/>
        </w:numPr>
      </w:pPr>
      <w:r>
        <w:t xml:space="preserve">Ensure all components are regularly backed up</w:t>
      </w:r>
    </w:p>
    <w:p>
      <w:pPr>
        <w:pStyle w:val="Compact"/>
        <w:numPr>
          <w:numId w:val="1002"/>
          <w:ilvl w:val="0"/>
        </w:numPr>
      </w:pPr>
      <w:r>
        <w:t xml:space="preserve">Front Office Support experience</w:t>
      </w:r>
    </w:p>
    <w:p>
      <w:pPr>
        <w:pStyle w:val="Compact"/>
        <w:numPr>
          <w:numId w:val="1002"/>
          <w:ilvl w:val="0"/>
        </w:numPr>
      </w:pPr>
      <w:r>
        <w:t xml:space="preserve">Experience of supporting a 24x7 business critical process</w:t>
      </w:r>
    </w:p>
    <w:p>
      <w:pPr>
        <w:pStyle w:val="Compact"/>
        <w:numPr>
          <w:numId w:val="1002"/>
          <w:ilvl w:val="0"/>
        </w:numPr>
      </w:pPr>
      <w:r>
        <w:t xml:space="preserve">Experience with Linux, DB2, Sybase</w:t>
      </w:r>
    </w:p>
    <w:p>
      <w:pPr>
        <w:pStyle w:val="Compact"/>
        <w:numPr>
          <w:numId w:val="1002"/>
          <w:ilvl w:val="0"/>
        </w:numPr>
      </w:pPr>
      <w:r>
        <w:t xml:space="preserve">Experience of batch processing / scheduling</w:t>
      </w:r>
    </w:p>
    <w:p>
      <w:pPr>
        <w:pStyle w:val="Compact"/>
        <w:numPr>
          <w:numId w:val="1002"/>
          <w:ilvl w:val="0"/>
        </w:numPr>
      </w:pPr>
      <w:r>
        <w:t xml:space="preserve">Experience of shell programming including Bash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2021-10-28T12:58:22Z</dcterms:created>
  <dcterms:modified xsi:type="dcterms:W3CDTF">2021-10-28T12:58:22Z</dcterms:modified>
</cp:coreProperties>
</file>