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</w:t>
        </w:r>
      </w:hyperlink>
    </w:p>
    <w:p>
      <w:pPr>
        <w:pStyle w:val="Heading1"/>
      </w:pPr>
      <w:bookmarkStart w:id="21" w:name="example-of-coordinator-job-description"/>
      <w:r>
        <w:t xml:space="preserve">Example of Coordinator Job Description</w:t>
      </w:r>
      <w:bookmarkEnd w:id="21"/>
    </w:p>
    <w:p>
      <w:pPr>
        <w:pStyle w:val="Compact"/>
      </w:pPr>
      <w:r>
        <w:t xml:space="preserve">Our innovative and growing company is looking to fill the role of coordinator. To join our growing team, please review the list of responsibilities and qualifications.</w:t>
      </w:r>
    </w:p>
    <w:p>
      <w:pPr>
        <w:pStyle w:val="Heading2"/>
      </w:pPr>
      <w:bookmarkStart w:id="22" w:name="responsibilities-for-coordinator"/>
      <w:r>
        <w:t xml:space="preserve">Responsibilities for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Prepares, coordinate, and processes internships, milestone, scholarship/awards recipients</w:t>
      </w:r>
    </w:p>
    <w:p>
      <w:pPr>
        <w:pStyle w:val="Compact"/>
        <w:numPr>
          <w:numId w:val="1001"/>
          <w:ilvl w:val="0"/>
        </w:numPr>
      </w:pPr>
      <w:r>
        <w:t xml:space="preserve">Prepares logistics related to special events (design excellence awards, final reviews, graduation party)</w:t>
      </w:r>
    </w:p>
    <w:p>
      <w:pPr>
        <w:pStyle w:val="Compact"/>
        <w:numPr>
          <w:numId w:val="1001"/>
          <w:ilvl w:val="0"/>
        </w:numPr>
      </w:pPr>
      <w:r>
        <w:t xml:space="preserve">Prepares, develops, and maintains databases and /or spreadsheets which include but is not limited to university teaching evaluations, faculty workload, FTE and most school record-keeping systems</w:t>
      </w:r>
    </w:p>
    <w:p>
      <w:pPr>
        <w:pStyle w:val="Compact"/>
        <w:numPr>
          <w:numId w:val="1001"/>
          <w:ilvl w:val="0"/>
        </w:numPr>
      </w:pPr>
      <w:r>
        <w:t xml:space="preserve">Analyzes and resolves difficult problems and difficult assignments (internships, final reviews)</w:t>
      </w:r>
    </w:p>
    <w:p>
      <w:pPr>
        <w:pStyle w:val="Compact"/>
        <w:numPr>
          <w:numId w:val="1001"/>
          <w:ilvl w:val="0"/>
        </w:numPr>
      </w:pPr>
      <w:r>
        <w:t xml:space="preserve">Completes semester course evaluations</w:t>
      </w:r>
    </w:p>
    <w:p>
      <w:pPr>
        <w:pStyle w:val="Compact"/>
        <w:numPr>
          <w:numId w:val="1001"/>
          <w:ilvl w:val="0"/>
        </w:numPr>
      </w:pPr>
      <w:r>
        <w:t xml:space="preserve">Processes studio assignments and overrides</w:t>
      </w:r>
    </w:p>
    <w:p>
      <w:pPr>
        <w:pStyle w:val="Compact"/>
        <w:numPr>
          <w:numId w:val="1001"/>
          <w:ilvl w:val="0"/>
        </w:numPr>
      </w:pPr>
      <w:r>
        <w:t xml:space="preserve">Maintains unit documents and ensures adherence to policy and procedure and monitors/checks for accuracy</w:t>
      </w:r>
    </w:p>
    <w:p>
      <w:pPr>
        <w:pStyle w:val="Compact"/>
        <w:numPr>
          <w:numId w:val="1001"/>
          <w:ilvl w:val="0"/>
        </w:numPr>
      </w:pPr>
      <w:r>
        <w:t xml:space="preserve">Develop workshops and programming for students that promotes and develops college knowledge and/or financial literacy for K-12 students and families</w:t>
      </w:r>
    </w:p>
    <w:p>
      <w:pPr>
        <w:pStyle w:val="Compact"/>
        <w:numPr>
          <w:numId w:val="1001"/>
          <w:ilvl w:val="0"/>
        </w:numPr>
      </w:pPr>
      <w:r>
        <w:t xml:space="preserve">Assist with room scheduling using Ad Astra, the academic scheduling software program, as needed</w:t>
      </w:r>
    </w:p>
    <w:p>
      <w:pPr>
        <w:pStyle w:val="Compact"/>
        <w:numPr>
          <w:numId w:val="1001"/>
          <w:ilvl w:val="0"/>
        </w:numPr>
      </w:pPr>
      <w:r>
        <w:t xml:space="preserve">Run reports to submit to Dean for review</w:t>
      </w:r>
    </w:p>
    <w:p>
      <w:pPr>
        <w:pStyle w:val="Heading2"/>
      </w:pPr>
      <w:bookmarkStart w:id="23" w:name="qualifications-for-coordinator"/>
      <w:r>
        <w:t xml:space="preserve">Qualifications for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CCS, CCS-P, CCA, RHIA or RHIT or eligible required</w:t>
      </w:r>
    </w:p>
    <w:p>
      <w:pPr>
        <w:pStyle w:val="Compact"/>
        <w:numPr>
          <w:numId w:val="1002"/>
          <w:ilvl w:val="0"/>
        </w:numPr>
      </w:pPr>
      <w:r>
        <w:t xml:space="preserve">Minimum 2 years hospital inpatient coding experience required</w:t>
      </w:r>
    </w:p>
    <w:p>
      <w:pPr>
        <w:pStyle w:val="Compact"/>
        <w:numPr>
          <w:numId w:val="1002"/>
          <w:ilvl w:val="0"/>
        </w:numPr>
      </w:pPr>
      <w:r>
        <w:t xml:space="preserve">Supervisory experience in Health Information Management or Coding preferred</w:t>
      </w:r>
    </w:p>
    <w:p>
      <w:pPr>
        <w:pStyle w:val="Compact"/>
        <w:numPr>
          <w:numId w:val="1002"/>
          <w:ilvl w:val="0"/>
        </w:numPr>
      </w:pPr>
      <w:r>
        <w:t xml:space="preserve">Proficiency in Coding and Compliance regulations and guidelines required</w:t>
      </w:r>
    </w:p>
    <w:p>
      <w:pPr>
        <w:pStyle w:val="Compact"/>
        <w:numPr>
          <w:numId w:val="1002"/>
          <w:ilvl w:val="0"/>
        </w:numPr>
      </w:pPr>
      <w:r>
        <w:t xml:space="preserve">Hospital or Physician billing experience preferred</w:t>
      </w:r>
    </w:p>
    <w:p>
      <w:pPr>
        <w:pStyle w:val="Compact"/>
        <w:numPr>
          <w:numId w:val="1002"/>
          <w:ilvl w:val="0"/>
        </w:numPr>
      </w:pPr>
      <w:r>
        <w:t xml:space="preserve">Planning and organizational skills that allows the candidate to multi-task, prioritize work and perform detailed tasks with efficiency and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