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https://www.velvetjobs.com/job-descriptions/coordinator-media</w:t>
        </w:r>
      </w:hyperlink>
    </w:p>
    <w:p>
      <w:pPr>
        <w:pStyle w:val="Heading1"/>
      </w:pPr>
      <w:bookmarkStart w:id="21" w:name="example-of-coordinator-media-job-description"/>
      <w:r>
        <w:t xml:space="preserve">Example of Coordinator, Media Job Description</w:t>
      </w:r>
      <w:bookmarkEnd w:id="21"/>
    </w:p>
    <w:p>
      <w:pPr>
        <w:pStyle w:val="Compact"/>
      </w:pPr>
      <w:r>
        <w:t xml:space="preserve">Our growing company is hiring for a coordinator, media.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media"/>
      <w:r>
        <w:t xml:space="preserve">Responsibilities for coordinator, media</w:t>
      </w:r>
      <w:bookmarkEnd w:id="22"/>
    </w:p>
    <w:p>
      <w:pPr>
        <w:pStyle w:val="Compact"/>
        <w:numPr>
          <w:numId w:val="1001"/>
          <w:ilvl w:val="0"/>
        </w:numPr>
      </w:pPr>
      <w:r>
        <w:t xml:space="preserve">Organize, store, and share all event photography and video documentation through museum’s image management system</w:t>
      </w:r>
    </w:p>
    <w:p>
      <w:pPr>
        <w:pStyle w:val="Compact"/>
        <w:numPr>
          <w:numId w:val="1001"/>
          <w:ilvl w:val="0"/>
        </w:numPr>
      </w:pPr>
      <w:r>
        <w:t xml:space="preserve">Account management.Look after ongoing business for current accounts</w:t>
      </w:r>
    </w:p>
    <w:p>
      <w:pPr>
        <w:pStyle w:val="Compact"/>
        <w:numPr>
          <w:numId w:val="1001"/>
          <w:ilvl w:val="0"/>
        </w:numPr>
      </w:pPr>
      <w:r>
        <w:t xml:space="preserve">Develop solid understanding of competitive information, specialty research, consumption data, which will help to gain a better understanding of the planning process and final output</w:t>
      </w:r>
    </w:p>
    <w:p>
      <w:pPr>
        <w:pStyle w:val="Compact"/>
        <w:numPr>
          <w:numId w:val="1001"/>
          <w:ilvl w:val="0"/>
        </w:numPr>
      </w:pPr>
      <w:r>
        <w:t xml:space="preserve">Communicate with media partners to gather space and material due dates/extension dates, obtain online media kits for production specs and gather site served performance metrics</w:t>
      </w:r>
    </w:p>
    <w:p>
      <w:pPr>
        <w:pStyle w:val="Compact"/>
        <w:numPr>
          <w:numId w:val="1001"/>
          <w:ilvl w:val="0"/>
        </w:numPr>
      </w:pPr>
      <w:r>
        <w:t xml:space="preserve">Schedule internal and team status meetings (weekly/biweekly) to review ongoing initiatives</w:t>
      </w:r>
    </w:p>
    <w:p>
      <w:pPr>
        <w:pStyle w:val="Compact"/>
        <w:numPr>
          <w:numId w:val="1001"/>
          <w:ilvl w:val="0"/>
        </w:numPr>
      </w:pPr>
      <w:r>
        <w:t xml:space="preserve">Schedules facilities, equipment and staff for HarvardX studio shoots and associated services at 125 Mount Auburn and the Hauser Studio</w:t>
      </w:r>
    </w:p>
    <w:p>
      <w:pPr>
        <w:pStyle w:val="Compact"/>
        <w:numPr>
          <w:numId w:val="1001"/>
          <w:ilvl w:val="0"/>
        </w:numPr>
      </w:pPr>
      <w:r>
        <w:t xml:space="preserve">Manages logistical planning for HarvardX video shoots</w:t>
      </w:r>
    </w:p>
    <w:p>
      <w:pPr>
        <w:pStyle w:val="Compact"/>
        <w:numPr>
          <w:numId w:val="1001"/>
          <w:ilvl w:val="0"/>
        </w:numPr>
      </w:pPr>
      <w:r>
        <w:t xml:space="preserve">Coordinates pre-production planning meetings for HarvardX video shoots, including coordination between the HarvardX Media Production and Instructional Development teams</w:t>
      </w:r>
    </w:p>
    <w:p>
      <w:pPr>
        <w:pStyle w:val="Compact"/>
        <w:numPr>
          <w:numId w:val="1001"/>
          <w:ilvl w:val="0"/>
        </w:numPr>
      </w:pPr>
      <w:r>
        <w:t xml:space="preserve">Coordinates, trains and provides input to performance evaluations for temporary/part-time production assistants</w:t>
      </w:r>
    </w:p>
    <w:p>
      <w:pPr>
        <w:pStyle w:val="Compact"/>
        <w:numPr>
          <w:numId w:val="1001"/>
          <w:ilvl w:val="0"/>
        </w:numPr>
      </w:pPr>
      <w:r>
        <w:t xml:space="preserve">Ensures proper archiving of all media assets</w:t>
      </w:r>
    </w:p>
    <w:p>
      <w:pPr>
        <w:pStyle w:val="Heading2"/>
      </w:pPr>
      <w:bookmarkStart w:id="23" w:name="qualifications-for-coordinator-media"/>
      <w:r>
        <w:t xml:space="preserve">Qualifications for coordinator, media</w:t>
      </w:r>
      <w:bookmarkEnd w:id="23"/>
    </w:p>
    <w:p>
      <w:pPr>
        <w:pStyle w:val="Compact"/>
        <w:numPr>
          <w:numId w:val="1002"/>
          <w:ilvl w:val="0"/>
        </w:numPr>
      </w:pPr>
      <w:r>
        <w:t xml:space="preserve">Intermediate-level experience with Microsoft Office</w:t>
      </w:r>
    </w:p>
    <w:p>
      <w:pPr>
        <w:pStyle w:val="Compact"/>
        <w:numPr>
          <w:numId w:val="1002"/>
          <w:ilvl w:val="0"/>
        </w:numPr>
      </w:pPr>
      <w:r>
        <w:t xml:space="preserve">Satisfactory results on company test</w:t>
      </w:r>
    </w:p>
    <w:p>
      <w:pPr>
        <w:pStyle w:val="Compact"/>
        <w:numPr>
          <w:numId w:val="1002"/>
          <w:ilvl w:val="0"/>
        </w:numPr>
      </w:pPr>
      <w:r>
        <w:t xml:space="preserve">Experience coordinating projects and assignment of resources a plus</w:t>
      </w:r>
    </w:p>
    <w:p>
      <w:pPr>
        <w:pStyle w:val="Compact"/>
        <w:numPr>
          <w:numId w:val="1002"/>
          <w:ilvl w:val="0"/>
        </w:numPr>
      </w:pPr>
      <w:r>
        <w:t xml:space="preserve">Experience supporting enterprise-level audiovisual environments</w:t>
      </w:r>
    </w:p>
    <w:p>
      <w:pPr>
        <w:pStyle w:val="Compact"/>
        <w:numPr>
          <w:numId w:val="1002"/>
          <w:ilvl w:val="0"/>
        </w:numPr>
      </w:pPr>
      <w:r>
        <w:t xml:space="preserve">Comfortable working with senior managers, executives, and other teams throughout CSN</w:t>
      </w:r>
    </w:p>
    <w:p>
      <w:pPr>
        <w:pStyle w:val="Compact"/>
        <w:numPr>
          <w:numId w:val="1002"/>
          <w:ilvl w:val="0"/>
        </w:numPr>
      </w:pPr>
      <w:r>
        <w:t xml:space="preserve">Knowledge of audiovisual industry and systems including Crestron/Extron, video conferencing platforms, projection systems, personal computers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me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me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2021-10-28T18:37:47Z</dcterms:created>
  <dcterms:modified xsi:type="dcterms:W3CDTF">2021-10-28T18:37:47Z</dcterms:modified>
</cp:coreProperties>
</file>