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https://www.velvetjobs.com/job-descriptions/coordinator-education</w:t>
        </w:r>
      </w:hyperlink>
    </w:p>
    <w:p>
      <w:pPr>
        <w:pStyle w:val="Heading1"/>
      </w:pPr>
      <w:bookmarkStart w:id="21" w:name="example-of-coordinator-education-job-description"/>
      <w:r>
        <w:t xml:space="preserve">Example of Coordinator Education Job Description</w:t>
      </w:r>
      <w:bookmarkEnd w:id="21"/>
    </w:p>
    <w:p>
      <w:pPr>
        <w:pStyle w:val="Compact"/>
      </w:pPr>
      <w:r>
        <w:t xml:space="preserve">Our growing company is looking for a coordinator education. To join our growing team, please review the list of responsibilities and qualifications.</w:t>
      </w:r>
    </w:p>
    <w:p>
      <w:pPr>
        <w:pStyle w:val="Heading2"/>
      </w:pPr>
      <w:bookmarkStart w:id="22" w:name="responsibilities-for-coordinator-education"/>
      <w:r>
        <w:t xml:space="preserve">Responsibilities for coordinator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visual and tactile inspections of both indoor and outdoor challenge course hardware and equipment, inspecting maintaining and purchasing equipment inventory and challenge course hardware as needed</w:t>
      </w:r>
    </w:p>
    <w:p>
      <w:pPr>
        <w:pStyle w:val="Compact"/>
        <w:numPr>
          <w:numId w:val="1001"/>
          <w:ilvl w:val="0"/>
        </w:numPr>
      </w:pPr>
      <w:r>
        <w:t xml:space="preserve">Works with the Education Director and Vice Chair for Academic Affairs on program development including peer teaching evaluations and a core scholarship curriculum</w:t>
      </w:r>
    </w:p>
    <w:p>
      <w:pPr>
        <w:pStyle w:val="Compact"/>
        <w:numPr>
          <w:numId w:val="1001"/>
          <w:ilvl w:val="0"/>
        </w:numPr>
      </w:pPr>
      <w:r>
        <w:t xml:space="preserve">Implements mechanisms for improved program communication</w:t>
      </w:r>
    </w:p>
    <w:p>
      <w:pPr>
        <w:pStyle w:val="Compact"/>
        <w:numPr>
          <w:numId w:val="1001"/>
          <w:ilvl w:val="0"/>
        </w:numPr>
      </w:pPr>
      <w:r>
        <w:t xml:space="preserve">Responsible for day-to-day fellowship program administrative functions</w:t>
      </w:r>
    </w:p>
    <w:p>
      <w:pPr>
        <w:pStyle w:val="Compact"/>
        <w:numPr>
          <w:numId w:val="1001"/>
          <w:ilvl w:val="0"/>
        </w:numPr>
      </w:pPr>
      <w:r>
        <w:t xml:space="preserve">Serves as liaison to Graduate Medical Education and Human Resources, in addition to other fellowship training program administrators across the country</w:t>
      </w:r>
    </w:p>
    <w:p>
      <w:pPr>
        <w:pStyle w:val="Compact"/>
        <w:numPr>
          <w:numId w:val="1001"/>
          <w:ilvl w:val="0"/>
        </w:numPr>
      </w:pPr>
      <w:r>
        <w:t xml:space="preserve">Assesses fellowship needs and provide problem solving/solutions to many varied types of issues</w:t>
      </w:r>
    </w:p>
    <w:p>
      <w:pPr>
        <w:pStyle w:val="Compact"/>
        <w:numPr>
          <w:numId w:val="1001"/>
          <w:ilvl w:val="0"/>
        </w:numPr>
      </w:pPr>
      <w:r>
        <w:t xml:space="preserve">Manages emails and coordinates meetings using e-mail, Doodle, MS Outlook and Zoom for Education Director</w:t>
      </w:r>
    </w:p>
    <w:p>
      <w:pPr>
        <w:pStyle w:val="Compact"/>
        <w:numPr>
          <w:numId w:val="1001"/>
          <w:ilvl w:val="0"/>
        </w:numPr>
      </w:pPr>
      <w:r>
        <w:t xml:space="preserve">Manages administrative functions of fellowship programs with Education Director</w:t>
      </w:r>
    </w:p>
    <w:p>
      <w:pPr>
        <w:pStyle w:val="Compact"/>
        <w:numPr>
          <w:numId w:val="1001"/>
          <w:ilvl w:val="0"/>
        </w:numPr>
      </w:pPr>
      <w:r>
        <w:t xml:space="preserve">Coordinates the production/distribution of annual and monthly call schedules, conference lists, orientation packets, and course outlines</w:t>
      </w:r>
    </w:p>
    <w:p>
      <w:pPr>
        <w:pStyle w:val="Compact"/>
        <w:numPr>
          <w:numId w:val="1001"/>
          <w:ilvl w:val="0"/>
        </w:numPr>
      </w:pPr>
      <w:r>
        <w:t xml:space="preserve">Coordinates orientation program for incoming and continuing fellows</w:t>
      </w:r>
    </w:p>
    <w:p>
      <w:pPr>
        <w:pStyle w:val="Heading2"/>
      </w:pPr>
      <w:bookmarkStart w:id="23" w:name="qualifications-for-coordinator-education"/>
      <w:r>
        <w:t xml:space="preserve">Qualifications for coordinator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English grammar and the ability to edit and format written documents such as program manuals, program agreements, meeting minutes</w:t>
      </w:r>
    </w:p>
    <w:p>
      <w:pPr>
        <w:pStyle w:val="Compact"/>
        <w:numPr>
          <w:numId w:val="1002"/>
          <w:ilvl w:val="0"/>
        </w:numPr>
      </w:pPr>
      <w:r>
        <w:t xml:space="preserve">Associate’s degree or higher in Early Childhood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Must meet state requirements for education with the 90 and 45 hours and additional center/school requirements may apply</w:t>
      </w:r>
    </w:p>
    <w:p>
      <w:pPr>
        <w:pStyle w:val="Compact"/>
        <w:numPr>
          <w:numId w:val="1002"/>
          <w:ilvl w:val="0"/>
        </w:numPr>
      </w:pPr>
      <w:r>
        <w:t xml:space="preserve">Minimum of 60 semester hours of college level course work with 21 credits of early childhood education or closely related course work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SAVE-A-LOT store operations preferred</w:t>
      </w:r>
    </w:p>
    <w:p>
      <w:pPr>
        <w:pStyle w:val="Compact"/>
        <w:numPr>
          <w:numId w:val="1002"/>
          <w:ilvl w:val="0"/>
        </w:numPr>
      </w:pPr>
      <w:r>
        <w:t xml:space="preserve">Experience in a District Manager role preferred, prior training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2021-10-28T13:25:34Z</dcterms:created>
  <dcterms:modified xsi:type="dcterms:W3CDTF">2021-10-28T13:25:34Z</dcterms:modified>
</cp:coreProperties>
</file>