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https://www.velvetjobs.com/job-descriptions/controls-compliance</w:t>
        </w:r>
      </w:hyperlink>
    </w:p>
    <w:p>
      <w:pPr>
        <w:pStyle w:val="Heading1"/>
      </w:pPr>
      <w:bookmarkStart w:id="21" w:name="example-of-controls-compliance-job-description"/>
      <w:r>
        <w:t xml:space="preserve">Example of Controls &amp; Compliance Job Description</w:t>
      </w:r>
      <w:bookmarkEnd w:id="21"/>
    </w:p>
    <w:p>
      <w:pPr>
        <w:pStyle w:val="Compact"/>
      </w:pPr>
      <w:r>
        <w:t xml:space="preserve">Our company is hiring for a controls &amp; compliance.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ols-compliance"/>
      <w:r>
        <w:t xml:space="preserve">Responsibilities for controls &amp;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special projects, SAP rollouts and implementations, acquisitions</w:t>
      </w:r>
    </w:p>
    <w:p>
      <w:pPr>
        <w:pStyle w:val="Compact"/>
        <w:numPr>
          <w:numId w:val="1001"/>
          <w:ilvl w:val="0"/>
        </w:numPr>
      </w:pPr>
      <w:r>
        <w:t xml:space="preserve">Imports, reconciles, validates or models financial data with the purpose of understanding or making conclusions from the data for high level decision making purposes</w:t>
      </w:r>
    </w:p>
    <w:p>
      <w:pPr>
        <w:pStyle w:val="Compact"/>
        <w:numPr>
          <w:numId w:val="1001"/>
          <w:ilvl w:val="0"/>
        </w:numPr>
      </w:pPr>
      <w:r>
        <w:t xml:space="preserve">Ability to present data in charts, graphs, tables or other digestible formats for fundraising and university leadership</w:t>
      </w:r>
    </w:p>
    <w:p>
      <w:pPr>
        <w:pStyle w:val="Compact"/>
        <w:numPr>
          <w:numId w:val="1001"/>
          <w:ilvl w:val="0"/>
        </w:numPr>
      </w:pPr>
      <w:r>
        <w:t xml:space="preserve">Prepare account reconciliation consolidations and performs analysis on results with various other departments and schools within the University</w:t>
      </w:r>
    </w:p>
    <w:p>
      <w:pPr>
        <w:pStyle w:val="Compact"/>
        <w:numPr>
          <w:numId w:val="1001"/>
          <w:ilvl w:val="0"/>
        </w:numPr>
      </w:pPr>
      <w:r>
        <w:t xml:space="preserve">Responsible for ensuring general ledger balances reconciliations are performed and reviewed on a timely basis and are appropriate and accurate</w:t>
      </w:r>
    </w:p>
    <w:p>
      <w:pPr>
        <w:pStyle w:val="Compact"/>
        <w:numPr>
          <w:numId w:val="1001"/>
          <w:ilvl w:val="0"/>
        </w:numPr>
      </w:pPr>
      <w:r>
        <w:t xml:space="preserve">Oversee research of technical issues and review of accounting variances when necessary</w:t>
      </w:r>
    </w:p>
    <w:p>
      <w:pPr>
        <w:pStyle w:val="Compact"/>
        <w:numPr>
          <w:numId w:val="1001"/>
          <w:ilvl w:val="0"/>
        </w:numPr>
      </w:pPr>
      <w:r>
        <w:t xml:space="preserve">Manages preparation of key components of the financial statements as needed</w:t>
      </w:r>
    </w:p>
    <w:p>
      <w:pPr>
        <w:pStyle w:val="Compact"/>
        <w:numPr>
          <w:numId w:val="1001"/>
          <w:ilvl w:val="0"/>
        </w:numPr>
      </w:pPr>
      <w:r>
        <w:t xml:space="preserve">Manage elements of the annual financial statement audit and works directly with the University’s external auditors</w:t>
      </w:r>
    </w:p>
    <w:p>
      <w:pPr>
        <w:pStyle w:val="Compact"/>
        <w:numPr>
          <w:numId w:val="1001"/>
          <w:ilvl w:val="0"/>
        </w:numPr>
      </w:pPr>
      <w:r>
        <w:t xml:space="preserve">Conduct post audit reviews, and researches and resolves issues</w:t>
      </w:r>
    </w:p>
    <w:p>
      <w:pPr>
        <w:pStyle w:val="Compact"/>
        <w:numPr>
          <w:numId w:val="1001"/>
          <w:ilvl w:val="0"/>
        </w:numPr>
      </w:pPr>
      <w:r>
        <w:t xml:space="preserve">Supervise analysis of quarterly financial results and acts as the analyst/primary Central Administration contact for assigned set of schools/units</w:t>
      </w:r>
    </w:p>
    <w:p>
      <w:pPr>
        <w:pStyle w:val="Heading2"/>
      </w:pPr>
      <w:bookmarkStart w:id="23" w:name="qualifications-for-controls-compliance"/>
      <w:r>
        <w:t xml:space="preserve">Qualifications for controls &amp;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Managing the day to day operations of a financial analysis department</w:t>
      </w:r>
    </w:p>
    <w:p>
      <w:pPr>
        <w:pStyle w:val="Compact"/>
        <w:numPr>
          <w:numId w:val="1002"/>
          <w:ilvl w:val="0"/>
        </w:numPr>
      </w:pPr>
      <w:r>
        <w:t xml:space="preserve">Thorough understanding of the core ITIL processes, audit methodologies and compliance</w:t>
      </w:r>
    </w:p>
    <w:p>
      <w:pPr>
        <w:pStyle w:val="Compact"/>
        <w:numPr>
          <w:numId w:val="1002"/>
          <w:ilvl w:val="0"/>
        </w:numPr>
      </w:pPr>
      <w:r>
        <w:t xml:space="preserve">Minimum 7 years experience in Compliance, Risk or Audit related activities, preferably within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Proficiency with FORCE is a plus</w:t>
      </w:r>
    </w:p>
    <w:p>
      <w:pPr>
        <w:pStyle w:val="Compact"/>
        <w:numPr>
          <w:numId w:val="1002"/>
          <w:ilvl w:val="0"/>
        </w:numPr>
      </w:pPr>
      <w:r>
        <w:t xml:space="preserve">Knowledge of consumer regulations, including Fair Lending, Reg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within the fields of compliance (CRCM) or audit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s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s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2021-10-28T18:36:41Z</dcterms:created>
  <dcterms:modified xsi:type="dcterms:W3CDTF">2021-10-28T18:36:41Z</dcterms:modified>
</cp:coreProperties>
</file>