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https://www.velvetjobs.com/job-descriptions/controls-compliance</w:t>
        </w:r>
      </w:hyperlink>
    </w:p>
    <w:p>
      <w:pPr>
        <w:pStyle w:val="Heading1"/>
      </w:pPr>
      <w:bookmarkStart w:id="21" w:name="example-of-controls-compliance-job-description"/>
      <w:r>
        <w:t xml:space="preserve">Example of Controls &amp; Compliance Job Description</w:t>
      </w:r>
      <w:bookmarkEnd w:id="21"/>
    </w:p>
    <w:p>
      <w:pPr>
        <w:pStyle w:val="Compact"/>
      </w:pPr>
      <w:r>
        <w:t xml:space="preserve">Our company is growing rapidly and is searching for experienced candidates for the position of controls &amp;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ols-compliance"/>
      <w:r>
        <w:t xml:space="preserve">Responsibilities for controls &amp; compliance</w:t>
      </w:r>
      <w:bookmarkEnd w:id="22"/>
    </w:p>
    <w:p>
      <w:pPr>
        <w:pStyle w:val="Compact"/>
        <w:numPr>
          <w:numId w:val="1001"/>
          <w:ilvl w:val="0"/>
        </w:numPr>
      </w:pPr>
      <w:r>
        <w:t xml:space="preserve">Able to identify strategic areas for efficiency or improvement within existing procedures</w:t>
      </w:r>
    </w:p>
    <w:p>
      <w:pPr>
        <w:pStyle w:val="Compact"/>
        <w:numPr>
          <w:numId w:val="1001"/>
          <w:ilvl w:val="0"/>
        </w:numPr>
      </w:pPr>
      <w:r>
        <w:t xml:space="preserve">Utilize Oracle financial systems, ad hoc querying tools, and other financial software to provide management with required reporting and analysis requests</w:t>
      </w:r>
    </w:p>
    <w:p>
      <w:pPr>
        <w:pStyle w:val="Compact"/>
        <w:numPr>
          <w:numId w:val="1001"/>
          <w:ilvl w:val="0"/>
        </w:numPr>
      </w:pPr>
      <w:r>
        <w:t xml:space="preserve">Ensure comprehensive risk identification and mitigation across GBS lines of business (LOBs) and/or client operations</w:t>
      </w:r>
    </w:p>
    <w:p>
      <w:pPr>
        <w:pStyle w:val="Compact"/>
        <w:numPr>
          <w:numId w:val="1001"/>
          <w:ilvl w:val="0"/>
        </w:numPr>
      </w:pPr>
      <w:r>
        <w:t xml:space="preserve">Evaluate adequacy of the control environment, including effectiveness of controls across GBS LOBs and/or client operations</w:t>
      </w:r>
    </w:p>
    <w:p>
      <w:pPr>
        <w:pStyle w:val="Compact"/>
        <w:numPr>
          <w:numId w:val="1001"/>
          <w:ilvl w:val="0"/>
        </w:numPr>
      </w:pPr>
      <w:r>
        <w:t xml:space="preserve">Validate implementation of corrective action by management and the sustainability of controls</w:t>
      </w:r>
    </w:p>
    <w:p>
      <w:pPr>
        <w:pStyle w:val="Compact"/>
        <w:numPr>
          <w:numId w:val="1001"/>
          <w:ilvl w:val="0"/>
        </w:numPr>
      </w:pPr>
      <w:r>
        <w:t xml:space="preserve">Contribute to the development of a balanced risk and coverage based annual plan to address internal control priorities, opportunities and key initiatives</w:t>
      </w:r>
    </w:p>
    <w:p>
      <w:pPr>
        <w:pStyle w:val="Compact"/>
        <w:numPr>
          <w:numId w:val="1001"/>
          <w:ilvl w:val="0"/>
        </w:numPr>
      </w:pPr>
      <w:r>
        <w:t xml:space="preserve">Routinely engages with GBS LOB leaders and Clients execute initiatives and gain support of internal control programs, findings and commitment to corrective action to improve the control environment</w:t>
      </w:r>
    </w:p>
    <w:p>
      <w:pPr>
        <w:pStyle w:val="Compact"/>
        <w:numPr>
          <w:numId w:val="1001"/>
          <w:ilvl w:val="0"/>
        </w:numPr>
      </w:pPr>
      <w:r>
        <w:t xml:space="preserve">Oversee internal controls related to financial applications, including change management and segregation of duties</w:t>
      </w:r>
    </w:p>
    <w:p>
      <w:pPr>
        <w:pStyle w:val="Compact"/>
        <w:numPr>
          <w:numId w:val="1001"/>
          <w:ilvl w:val="0"/>
        </w:numPr>
      </w:pPr>
      <w:r>
        <w:t xml:space="preserve">Assist in software configurations based on new compliance requirements, content</w:t>
      </w:r>
    </w:p>
    <w:p>
      <w:pPr>
        <w:pStyle w:val="Compact"/>
        <w:numPr>
          <w:numId w:val="1001"/>
          <w:ilvl w:val="0"/>
        </w:numPr>
      </w:pPr>
      <w:r>
        <w:t xml:space="preserve">Ensure communication to end-users regarding new functionality or requirements</w:t>
      </w:r>
    </w:p>
    <w:p>
      <w:pPr>
        <w:pStyle w:val="Heading2"/>
      </w:pPr>
      <w:bookmarkStart w:id="23" w:name="qualifications-for-controls-compliance"/>
      <w:r>
        <w:t xml:space="preserve">Qualifications for controls &amp; compliance</w:t>
      </w:r>
      <w:bookmarkEnd w:id="23"/>
    </w:p>
    <w:p>
      <w:pPr>
        <w:pStyle w:val="Compact"/>
        <w:numPr>
          <w:numId w:val="1002"/>
          <w:ilvl w:val="0"/>
        </w:numPr>
      </w:pPr>
      <w:r>
        <w:t xml:space="preserve">Minimum 8 years experience in a relevant role in the Global Banking or Markets Industry</w:t>
      </w:r>
    </w:p>
    <w:p>
      <w:pPr>
        <w:pStyle w:val="Compact"/>
        <w:numPr>
          <w:numId w:val="1002"/>
          <w:ilvl w:val="0"/>
        </w:numPr>
      </w:pPr>
      <w:r>
        <w:t xml:space="preserve">Demonstrated understanding of the APAC Regulatory Environment</w:t>
      </w:r>
    </w:p>
    <w:p>
      <w:pPr>
        <w:pStyle w:val="Compact"/>
        <w:numPr>
          <w:numId w:val="1002"/>
          <w:ilvl w:val="0"/>
        </w:numPr>
      </w:pPr>
      <w:r>
        <w:t xml:space="preserve">Solid business management and project management skills and multi-tasking experience within a Global Banking and Markets organization including effective stakeholder management skills</w:t>
      </w:r>
    </w:p>
    <w:p>
      <w:pPr>
        <w:pStyle w:val="Compact"/>
        <w:numPr>
          <w:numId w:val="1002"/>
          <w:ilvl w:val="0"/>
        </w:numPr>
      </w:pPr>
      <w:r>
        <w:t xml:space="preserve">Proficient in Microsoft Project or other Project Planning tool, and Powerpoint</w:t>
      </w:r>
    </w:p>
    <w:p>
      <w:pPr>
        <w:pStyle w:val="Compact"/>
        <w:numPr>
          <w:numId w:val="1002"/>
          <w:ilvl w:val="0"/>
        </w:numPr>
      </w:pPr>
      <w:r>
        <w:t xml:space="preserve">Acute attention to detail and deadline oriented</w:t>
      </w:r>
    </w:p>
    <w:p>
      <w:pPr>
        <w:pStyle w:val="Compact"/>
        <w:numPr>
          <w:numId w:val="1002"/>
          <w:ilvl w:val="0"/>
        </w:numPr>
      </w:pPr>
      <w:r>
        <w:t xml:space="preserve">Strong interpersonal skills and ability to build rapport with colleagues and business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2021-10-28T13:13:26Z</dcterms:created>
  <dcterms:modified xsi:type="dcterms:W3CDTF">2021-10-28T13:13:26Z</dcterms:modified>
</cp:coreProperties>
</file>