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https://www.velvetjobs.com/job-descriptions/controller-vp</w:t>
        </w:r>
      </w:hyperlink>
    </w:p>
    <w:p>
      <w:pPr>
        <w:pStyle w:val="Heading1"/>
      </w:pPr>
      <w:bookmarkStart w:id="21" w:name="example-of-controller-vp-job-description"/>
      <w:r>
        <w:t xml:space="preserve">Example of Controller, VP Job Description</w:t>
      </w:r>
      <w:bookmarkEnd w:id="21"/>
    </w:p>
    <w:p>
      <w:pPr>
        <w:pStyle w:val="Compact"/>
      </w:pPr>
      <w:r>
        <w:t xml:space="preserve">Our company is growing rapidly and is looking to fill the role of controller, VP.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oller-vp"/>
      <w:r>
        <w:t xml:space="preserve">Responsibilities for controller,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role can also support external and internal financial reporting and statistical reporting functions, if needed, as part of load balancing</w:t>
      </w:r>
    </w:p>
    <w:p>
      <w:pPr>
        <w:pStyle w:val="Compact"/>
        <w:numPr>
          <w:numId w:val="1001"/>
          <w:ilvl w:val="0"/>
        </w:numPr>
      </w:pPr>
      <w:r>
        <w:t xml:space="preserve">Oversee preparation of financial statements and reporting of results</w:t>
      </w:r>
    </w:p>
    <w:p>
      <w:pPr>
        <w:pStyle w:val="Compact"/>
        <w:numPr>
          <w:numId w:val="1001"/>
          <w:ilvl w:val="0"/>
        </w:numPr>
      </w:pPr>
      <w:r>
        <w:t xml:space="preserve">Lead the development of 3-year Strategic Plan, Annual Budget and Quarterly Forecasts</w:t>
      </w:r>
    </w:p>
    <w:p>
      <w:pPr>
        <w:pStyle w:val="Compact"/>
        <w:numPr>
          <w:numId w:val="1001"/>
          <w:ilvl w:val="0"/>
        </w:numPr>
      </w:pPr>
      <w:r>
        <w:t xml:space="preserve">Provide for high quality, timely and insightful management reporting</w:t>
      </w:r>
    </w:p>
    <w:p>
      <w:pPr>
        <w:pStyle w:val="Compact"/>
        <w:numPr>
          <w:numId w:val="1001"/>
          <w:ilvl w:val="0"/>
        </w:numPr>
      </w:pPr>
      <w:r>
        <w:t xml:space="preserve">Support CEO, Manufacturing and Sales as the business partner in driving profit initiatives and cost containment, savings and efficiency programs resulting in improved margins</w:t>
      </w:r>
    </w:p>
    <w:p>
      <w:pPr>
        <w:pStyle w:val="Compact"/>
        <w:numPr>
          <w:numId w:val="1001"/>
          <w:ilvl w:val="0"/>
        </w:numPr>
      </w:pPr>
      <w:r>
        <w:t xml:space="preserve">Manage cash flow within framework of corporate guidelines</w:t>
      </w:r>
    </w:p>
    <w:p>
      <w:pPr>
        <w:pStyle w:val="Compact"/>
        <w:numPr>
          <w:numId w:val="1001"/>
          <w:ilvl w:val="0"/>
        </w:numPr>
      </w:pPr>
      <w:r>
        <w:t xml:space="preserve">Work closely with the domestic leadership team to monitor key financial performance indicators and make recommendations to improve performance</w:t>
      </w:r>
    </w:p>
    <w:p>
      <w:pPr>
        <w:pStyle w:val="Compact"/>
        <w:numPr>
          <w:numId w:val="1001"/>
          <w:ilvl w:val="0"/>
        </w:numPr>
      </w:pPr>
      <w:r>
        <w:t xml:space="preserve">Manage the annual external audit of financial statements</w:t>
      </w:r>
    </w:p>
    <w:p>
      <w:pPr>
        <w:pStyle w:val="Compact"/>
        <w:numPr>
          <w:numId w:val="1001"/>
          <w:ilvl w:val="0"/>
        </w:numPr>
      </w:pPr>
      <w:r>
        <w:t xml:space="preserve">To perform critical risk control activities with subsequent reporting for Front office, specifically the risk used in VaR calculations</w:t>
      </w:r>
    </w:p>
    <w:p>
      <w:pPr>
        <w:pStyle w:val="Compact"/>
        <w:numPr>
          <w:numId w:val="1001"/>
          <w:ilvl w:val="0"/>
        </w:numPr>
      </w:pPr>
      <w:r>
        <w:t xml:space="preserve">Capital expenditure analysis and reporting, including analysis of all internal software development projects to determine if work can be capitalized according to Company policy</w:t>
      </w:r>
    </w:p>
    <w:p>
      <w:pPr>
        <w:pStyle w:val="Heading2"/>
      </w:pPr>
      <w:bookmarkStart w:id="23" w:name="qualifications-for-controller-vp"/>
      <w:r>
        <w:t xml:space="preserve">Qualifications for controller,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Big four qualified CPA with at least 3 years experience at manager or senior manager level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leading a financial reporting function preferred</w:t>
      </w:r>
    </w:p>
    <w:p>
      <w:pPr>
        <w:pStyle w:val="Compact"/>
        <w:numPr>
          <w:numId w:val="1002"/>
          <w:ilvl w:val="0"/>
        </w:numPr>
      </w:pPr>
      <w:r>
        <w:t xml:space="preserve">Basic understanding of the publishing industry</w:t>
      </w:r>
    </w:p>
    <w:p>
      <w:pPr>
        <w:pStyle w:val="Compact"/>
        <w:numPr>
          <w:numId w:val="1002"/>
          <w:ilvl w:val="0"/>
        </w:numPr>
      </w:pPr>
      <w:r>
        <w:t xml:space="preserve">Participation in relevant ERP project implementations a plus</w:t>
      </w:r>
    </w:p>
    <w:p>
      <w:pPr>
        <w:pStyle w:val="Compact"/>
        <w:numPr>
          <w:numId w:val="1002"/>
          <w:ilvl w:val="0"/>
        </w:numPr>
      </w:pPr>
      <w:r>
        <w:t xml:space="preserve">Managing a team of three controllers – DCM Loans, DCM Bonds and a 2nd year FADP</w:t>
      </w:r>
    </w:p>
    <w:p>
      <w:pPr>
        <w:pStyle w:val="Compact"/>
        <w:numPr>
          <w:numId w:val="1002"/>
          <w:ilvl w:val="0"/>
        </w:numPr>
      </w:pPr>
      <w:r>
        <w:t xml:space="preserve">Excellent partnership skills required with other functions (Business Management, Middle Office, Technology, Front Office and Financial Control ) and Product Control peers in other regions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ler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ler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2021-10-28T18:33:58Z</dcterms:created>
  <dcterms:modified xsi:type="dcterms:W3CDTF">2021-10-28T18:33:58Z</dcterms:modified>
</cp:coreProperties>
</file>