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https://www.velvetjobs.com/job-descriptions/controller-director</w:t>
        </w:r>
      </w:hyperlink>
    </w:p>
    <w:p>
      <w:pPr>
        <w:pStyle w:val="Heading1"/>
      </w:pPr>
      <w:bookmarkStart w:id="21" w:name="example-of-controller-director-job-description"/>
      <w:r>
        <w:t xml:space="preserve">Example of Controller Director Job Description</w:t>
      </w:r>
      <w:bookmarkEnd w:id="21"/>
    </w:p>
    <w:p>
      <w:pPr>
        <w:pStyle w:val="Compact"/>
      </w:pPr>
      <w:r>
        <w:t xml:space="preserve">Our innovative and growing company is searching for experienced candidates for the position of controller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ler-director"/>
      <w:r>
        <w:t xml:space="preserve">Responsibilities for controller director</w:t>
      </w:r>
      <w:bookmarkEnd w:id="22"/>
    </w:p>
    <w:p>
      <w:pPr>
        <w:pStyle w:val="Compact"/>
        <w:numPr>
          <w:numId w:val="1001"/>
          <w:ilvl w:val="0"/>
        </w:numPr>
      </w:pPr>
      <w:r>
        <w:t xml:space="preserve">Maintains a robust knowledge of U.S. Generally Accepted Accounting Principles (GAAP)</w:t>
      </w:r>
    </w:p>
    <w:p>
      <w:pPr>
        <w:pStyle w:val="Compact"/>
        <w:numPr>
          <w:numId w:val="1001"/>
          <w:ilvl w:val="0"/>
        </w:numPr>
      </w:pPr>
      <w:r>
        <w:t xml:space="preserve">Ensure the Asian Consolidation has suitable levels of support and resources to comply with the US Corporate timetables and produce reporting and reviews while ensuring they are completed successfully with US Corporate on a monthly basis</w:t>
      </w:r>
    </w:p>
    <w:p>
      <w:pPr>
        <w:pStyle w:val="Compact"/>
        <w:numPr>
          <w:numId w:val="1001"/>
          <w:ilvl w:val="0"/>
        </w:numPr>
      </w:pPr>
      <w:r>
        <w:t xml:space="preserve">Often provide frontline contract review and documentation</w:t>
      </w:r>
    </w:p>
    <w:p>
      <w:pPr>
        <w:pStyle w:val="Compact"/>
        <w:numPr>
          <w:numId w:val="1001"/>
          <w:ilvl w:val="0"/>
        </w:numPr>
      </w:pPr>
      <w:r>
        <w:t xml:space="preserve">Establish and track key metrics in an effort to drive the evolution of the Asia finance team as a business partner and to drive efficiency</w:t>
      </w:r>
    </w:p>
    <w:p>
      <w:pPr>
        <w:pStyle w:val="Compact"/>
        <w:numPr>
          <w:numId w:val="1001"/>
          <w:ilvl w:val="0"/>
        </w:numPr>
      </w:pPr>
      <w:r>
        <w:t xml:space="preserve">Monitor compliance for Asia to ensure that all statutory returns, tax returns and Global Audit comments are addressed on a timely basis</w:t>
      </w:r>
    </w:p>
    <w:p>
      <w:pPr>
        <w:pStyle w:val="Compact"/>
        <w:numPr>
          <w:numId w:val="1001"/>
          <w:ilvl w:val="0"/>
        </w:numPr>
      </w:pPr>
      <w:r>
        <w:t xml:space="preserve">Detailed involvement in the implementation and monitoring of any Global Audit requirements relevant to the functional or geographic areas of responsibility</w:t>
      </w:r>
    </w:p>
    <w:p>
      <w:pPr>
        <w:pStyle w:val="Compact"/>
        <w:numPr>
          <w:numId w:val="1001"/>
          <w:ilvl w:val="0"/>
        </w:numPr>
      </w:pPr>
      <w:r>
        <w:t xml:space="preserve">Manage direct staff of four and indirect staff of 11</w:t>
      </w:r>
    </w:p>
    <w:p>
      <w:pPr>
        <w:pStyle w:val="Compact"/>
        <w:numPr>
          <w:numId w:val="1001"/>
          <w:ilvl w:val="0"/>
        </w:numPr>
      </w:pPr>
      <w:r>
        <w:t xml:space="preserve">Lead and/or participate in projects as assigned</w:t>
      </w:r>
    </w:p>
    <w:p>
      <w:pPr>
        <w:pStyle w:val="Compact"/>
        <w:numPr>
          <w:numId w:val="1001"/>
          <w:ilvl w:val="0"/>
        </w:numPr>
      </w:pPr>
      <w:r>
        <w:t xml:space="preserve">Partner with corporate finance, including with Vice President of Finance, Corporate Controller and Business Unit Controllers</w:t>
      </w:r>
    </w:p>
    <w:p>
      <w:pPr>
        <w:pStyle w:val="Compact"/>
        <w:numPr>
          <w:numId w:val="1001"/>
          <w:ilvl w:val="0"/>
        </w:numPr>
      </w:pPr>
      <w:r>
        <w:t xml:space="preserve">Understand the markets, customers and technology</w:t>
      </w:r>
    </w:p>
    <w:p>
      <w:pPr>
        <w:pStyle w:val="Heading2"/>
      </w:pPr>
      <w:bookmarkStart w:id="23" w:name="qualifications-for-controller-director"/>
      <w:r>
        <w:t xml:space="preserve">Qualifications for controller director</w:t>
      </w:r>
      <w:bookmarkEnd w:id="23"/>
    </w:p>
    <w:p>
      <w:pPr>
        <w:pStyle w:val="Compact"/>
        <w:numPr>
          <w:numId w:val="1002"/>
          <w:ilvl w:val="0"/>
        </w:numPr>
      </w:pPr>
      <w:r>
        <w:t xml:space="preserve">OInfluencing skills and good in ‘holding other people accountable’ (corporate and subsidiaries)</w:t>
      </w:r>
    </w:p>
    <w:p>
      <w:pPr>
        <w:pStyle w:val="Compact"/>
        <w:numPr>
          <w:numId w:val="1002"/>
          <w:ilvl w:val="0"/>
        </w:numPr>
      </w:pPr>
      <w:r>
        <w:t xml:space="preserve">Auditor experience in a Big 4 or Top 10 U.S. CPA firm experience</w:t>
      </w:r>
    </w:p>
    <w:p>
      <w:pPr>
        <w:pStyle w:val="Compact"/>
        <w:numPr>
          <w:numId w:val="1002"/>
          <w:ilvl w:val="0"/>
        </w:numPr>
      </w:pPr>
      <w:r>
        <w:t xml:space="preserve">Large Company background experience (or large company clients while in CPA firm as Auditor)</w:t>
      </w:r>
    </w:p>
    <w:p>
      <w:pPr>
        <w:pStyle w:val="Compact"/>
        <w:numPr>
          <w:numId w:val="1002"/>
          <w:ilvl w:val="0"/>
        </w:numPr>
      </w:pPr>
      <w:r>
        <w:t xml:space="preserve">Keen aptitude for numbers, analysis and formulating conclusions</w:t>
      </w:r>
    </w:p>
    <w:p>
      <w:pPr>
        <w:pStyle w:val="Compact"/>
        <w:numPr>
          <w:numId w:val="1002"/>
          <w:ilvl w:val="0"/>
        </w:numPr>
      </w:pPr>
      <w:r>
        <w:t xml:space="preserve">Your CPA firm work experience will have given you training in defining the problem, collection of information and drawing valid conclusions from established facts</w:t>
      </w:r>
    </w:p>
    <w:p>
      <w:pPr>
        <w:pStyle w:val="Compact"/>
        <w:numPr>
          <w:numId w:val="1002"/>
          <w:ilvl w:val="0"/>
        </w:numPr>
      </w:pPr>
      <w:r>
        <w:t xml:space="preserve">Strong relationship, communication, and leadership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2021-10-28T18:35:40Z</dcterms:created>
  <dcterms:modified xsi:type="dcterms:W3CDTF">2021-10-28T18:35:40Z</dcterms:modified>
</cp:coreProperties>
</file>