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https://www.velvetjobs.com/job-descriptions/controller-assistant</w:t>
        </w:r>
      </w:hyperlink>
    </w:p>
    <w:p>
      <w:pPr>
        <w:pStyle w:val="Heading1"/>
      </w:pPr>
      <w:bookmarkStart w:id="21" w:name="example-of-controller-assistant-job-description"/>
      <w:r>
        <w:t xml:space="preserve">Example of Controller Assistant Job Description</w:t>
      </w:r>
      <w:bookmarkEnd w:id="21"/>
    </w:p>
    <w:p>
      <w:pPr>
        <w:pStyle w:val="Compact"/>
      </w:pPr>
      <w:r>
        <w:t xml:space="preserve">Our growing company is looking to fill the role of controller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roller-assistant"/>
      <w:r>
        <w:t xml:space="preserve">Responsibilities for controller assistant</w:t>
      </w:r>
      <w:bookmarkEnd w:id="22"/>
    </w:p>
    <w:p>
      <w:pPr>
        <w:pStyle w:val="Compact"/>
        <w:numPr>
          <w:numId w:val="1001"/>
          <w:ilvl w:val="0"/>
        </w:numPr>
      </w:pPr>
      <w:r>
        <w:t xml:space="preserve">Providing the corporate accounting department with regular reporting of revenues, AUM and performance</w:t>
      </w:r>
    </w:p>
    <w:p>
      <w:pPr>
        <w:pStyle w:val="Compact"/>
        <w:numPr>
          <w:numId w:val="1001"/>
          <w:ilvl w:val="0"/>
        </w:numPr>
      </w:pPr>
      <w:r>
        <w:t xml:space="preserve">Reviewing, completing, and distributing sales commissions and financial statement accounting</w:t>
      </w:r>
    </w:p>
    <w:p>
      <w:pPr>
        <w:pStyle w:val="Compact"/>
        <w:numPr>
          <w:numId w:val="1001"/>
          <w:ilvl w:val="0"/>
        </w:numPr>
      </w:pPr>
      <w:r>
        <w:t xml:space="preserve">Control and accounting for fixed assets and depreciation sub-ledgers for both book and tax purposes</w:t>
      </w:r>
    </w:p>
    <w:p>
      <w:pPr>
        <w:pStyle w:val="Compact"/>
        <w:numPr>
          <w:numId w:val="1001"/>
          <w:ilvl w:val="0"/>
        </w:numPr>
      </w:pPr>
      <w:r>
        <w:t xml:space="preserve">Percent-complete accounting for multi-element projects and straight line for recurring revenue multi-year agreements</w:t>
      </w:r>
    </w:p>
    <w:p>
      <w:pPr>
        <w:pStyle w:val="Compact"/>
        <w:numPr>
          <w:numId w:val="1001"/>
          <w:ilvl w:val="0"/>
        </w:numPr>
      </w:pPr>
      <w:r>
        <w:t xml:space="preserve">Accounting for stock option-based compensation and stock option exercises</w:t>
      </w:r>
    </w:p>
    <w:p>
      <w:pPr>
        <w:pStyle w:val="Compact"/>
        <w:numPr>
          <w:numId w:val="1001"/>
          <w:ilvl w:val="0"/>
        </w:numPr>
      </w:pPr>
      <w:r>
        <w:t xml:space="preserve">Reviewing semi-monthly payroll and fringe benefits to ensure accurate posting to the G/L and appropriate accounting for bonuses, commissions, OT and other special pays, job costing, withholding, proper cost departments</w:t>
      </w:r>
    </w:p>
    <w:p>
      <w:pPr>
        <w:pStyle w:val="Compact"/>
        <w:numPr>
          <w:numId w:val="1001"/>
          <w:ilvl w:val="0"/>
        </w:numPr>
      </w:pPr>
      <w:r>
        <w:t xml:space="preserve">Interfacing with accounting firm for preparation of multi-state tax filings</w:t>
      </w:r>
    </w:p>
    <w:p>
      <w:pPr>
        <w:pStyle w:val="Compact"/>
        <w:numPr>
          <w:numId w:val="1001"/>
          <w:ilvl w:val="0"/>
        </w:numPr>
      </w:pPr>
      <w:r>
        <w:t xml:space="preserve">Oversee the monthly review of account analysis for all accounting areas including revenues, accounts receivable, accounts payable, fixed assets, intangibles, accruals and prepaid assets</w:t>
      </w:r>
    </w:p>
    <w:p>
      <w:pPr>
        <w:pStyle w:val="Compact"/>
        <w:numPr>
          <w:numId w:val="1001"/>
          <w:ilvl w:val="0"/>
        </w:numPr>
      </w:pPr>
      <w:r>
        <w:t xml:space="preserve">Provide training and direction to the Accounting staff to maintain</w:t>
      </w:r>
    </w:p>
    <w:p>
      <w:pPr>
        <w:pStyle w:val="Compact"/>
        <w:numPr>
          <w:numId w:val="1001"/>
          <w:ilvl w:val="0"/>
        </w:numPr>
      </w:pPr>
      <w:r>
        <w:t xml:space="preserve">Perform accounting research on complex issues</w:t>
      </w:r>
    </w:p>
    <w:p>
      <w:pPr>
        <w:pStyle w:val="Heading2"/>
      </w:pPr>
      <w:bookmarkStart w:id="23" w:name="qualifications-for-controller-assistant"/>
      <w:r>
        <w:t xml:space="preserve">Qualifications for controller assistant</w:t>
      </w:r>
      <w:bookmarkEnd w:id="23"/>
    </w:p>
    <w:p>
      <w:pPr>
        <w:pStyle w:val="Compact"/>
        <w:numPr>
          <w:numId w:val="1002"/>
          <w:ilvl w:val="0"/>
        </w:numPr>
      </w:pPr>
      <w:r>
        <w:t xml:space="preserve">Preparation of SEC filings and supporting schedules</w:t>
      </w:r>
    </w:p>
    <w:p>
      <w:pPr>
        <w:pStyle w:val="Compact"/>
        <w:numPr>
          <w:numId w:val="1002"/>
          <w:ilvl w:val="0"/>
        </w:numPr>
      </w:pPr>
      <w:r>
        <w:t xml:space="preserve">Ongoing monitoring of compliance with REIT regulations and maintaining exemption from Investment Company Act of 1940</w:t>
      </w:r>
    </w:p>
    <w:p>
      <w:pPr>
        <w:pStyle w:val="Compact"/>
        <w:numPr>
          <w:numId w:val="1002"/>
          <w:ilvl w:val="0"/>
        </w:numPr>
      </w:pPr>
      <w:r>
        <w:t xml:space="preserve">Creating ad hoc analysis to assist management with decision making</w:t>
      </w:r>
    </w:p>
    <w:p>
      <w:pPr>
        <w:pStyle w:val="Compact"/>
        <w:numPr>
          <w:numId w:val="1002"/>
          <w:ilvl w:val="0"/>
        </w:numPr>
      </w:pPr>
      <w:r>
        <w:t xml:space="preserve">Reviewing investment cash flows and yields provided by portfolio managers for completeness and accuracy</w:t>
      </w:r>
    </w:p>
    <w:p>
      <w:pPr>
        <w:pStyle w:val="Compact"/>
        <w:numPr>
          <w:numId w:val="1002"/>
          <w:ilvl w:val="0"/>
        </w:numPr>
      </w:pPr>
      <w:r>
        <w:t xml:space="preserve">Preparing quarterly tax workbooks and schedules and audit work-papers</w:t>
      </w:r>
    </w:p>
    <w:p>
      <w:pPr>
        <w:pStyle w:val="Compact"/>
        <w:numPr>
          <w:numId w:val="1002"/>
          <w:ilvl w:val="0"/>
        </w:numPr>
      </w:pPr>
      <w:r>
        <w:t xml:space="preserve">Compiling information for press releases and investor and board presentations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ler-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ler-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2021-10-28T13:02:50Z</dcterms:created>
  <dcterms:modified xsi:type="dcterms:W3CDTF">2021-10-28T13:02:50Z</dcterms:modified>
</cp:coreProperties>
</file>