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https://www.velvetjobs.com/job-descriptions/controller-accounting</w:t>
        </w:r>
      </w:hyperlink>
    </w:p>
    <w:p>
      <w:pPr>
        <w:pStyle w:val="Heading1"/>
      </w:pPr>
      <w:bookmarkStart w:id="21" w:name="example-of-controller-accounting-job-description"/>
      <w:r>
        <w:t xml:space="preserve">Example of Controller Accounting Job Description</w:t>
      </w:r>
      <w:bookmarkEnd w:id="21"/>
    </w:p>
    <w:p>
      <w:pPr>
        <w:pStyle w:val="Compact"/>
      </w:pPr>
      <w:r>
        <w:t xml:space="preserve">Our company is growing rapidly and is hiring for a controller accounting. Thank you in advance for taking a look at the list of responsibilities and qualifications. We look forward to reviewing your resume.</w:t>
      </w:r>
    </w:p>
    <w:p>
      <w:pPr>
        <w:pStyle w:val="Heading2"/>
      </w:pPr>
      <w:bookmarkStart w:id="22" w:name="responsibilities-for-controller-accounting"/>
      <w:r>
        <w:t xml:space="preserve">Responsibilities for controller accounting</w:t>
      </w:r>
      <w:bookmarkEnd w:id="22"/>
    </w:p>
    <w:p>
      <w:pPr>
        <w:pStyle w:val="Compact"/>
        <w:numPr>
          <w:numId w:val="1001"/>
          <w:ilvl w:val="0"/>
        </w:numPr>
      </w:pPr>
      <w:r>
        <w:t xml:space="preserve">Works closely with residential and commercial loan servicing and commercial and residential lending and leasing divisions and subsidiaries to facilitate cross-functional communication and processes and the application of appropriate accounting principles and internal control standards</w:t>
      </w:r>
    </w:p>
    <w:p>
      <w:pPr>
        <w:pStyle w:val="Compact"/>
        <w:numPr>
          <w:numId w:val="1001"/>
          <w:ilvl w:val="0"/>
        </w:numPr>
      </w:pPr>
      <w:r>
        <w:t xml:space="preserve">Works collaboratively with credit and risk functions in determining the ALLL, and has supervisory responsibility over the preparation of the ALLL calculation and related documentation</w:t>
      </w:r>
    </w:p>
    <w:p>
      <w:pPr>
        <w:pStyle w:val="Compact"/>
        <w:numPr>
          <w:numId w:val="1001"/>
          <w:ilvl w:val="0"/>
        </w:numPr>
      </w:pPr>
      <w:r>
        <w:t xml:space="preserve">Works with loan modeling team to ensure proper implementation of results into the accounting records with respect to PCI loans</w:t>
      </w:r>
    </w:p>
    <w:p>
      <w:pPr>
        <w:pStyle w:val="Compact"/>
        <w:numPr>
          <w:numId w:val="1001"/>
          <w:ilvl w:val="0"/>
        </w:numPr>
      </w:pPr>
      <w:r>
        <w:t xml:space="preserve">Completes or participates in special projects, as assigned, including but not limited to valuation of assets, business combination due diligence, new product/service initiatives</w:t>
      </w:r>
    </w:p>
    <w:p>
      <w:pPr>
        <w:pStyle w:val="Compact"/>
        <w:numPr>
          <w:numId w:val="1001"/>
          <w:ilvl w:val="0"/>
        </w:numPr>
      </w:pPr>
      <w:r>
        <w:t xml:space="preserve">Oversees implementation of loan accounting policies, systems and procedural changes</w:t>
      </w:r>
    </w:p>
    <w:p>
      <w:pPr>
        <w:pStyle w:val="Compact"/>
        <w:numPr>
          <w:numId w:val="1001"/>
          <w:ilvl w:val="0"/>
        </w:numPr>
      </w:pPr>
      <w:r>
        <w:t xml:space="preserve">Maintains or oversees the maintenance of Loan Accounting policies and procedures and related SOX 404 control documentation</w:t>
      </w:r>
    </w:p>
    <w:p>
      <w:pPr>
        <w:pStyle w:val="Compact"/>
        <w:numPr>
          <w:numId w:val="1001"/>
          <w:ilvl w:val="0"/>
        </w:numPr>
      </w:pPr>
      <w:r>
        <w:t xml:space="preserve">Monitors and assures timely monthly, quarterly, and annual close for the Loan Accounting area</w:t>
      </w:r>
    </w:p>
    <w:p>
      <w:pPr>
        <w:pStyle w:val="Compact"/>
        <w:numPr>
          <w:numId w:val="1001"/>
          <w:ilvl w:val="0"/>
        </w:numPr>
      </w:pPr>
      <w:r>
        <w:t xml:space="preserve">Analyzes and interprets accounting pronouncements and conducts accounting research with applicability to his/her area of responsibility</w:t>
      </w:r>
    </w:p>
    <w:p>
      <w:pPr>
        <w:pStyle w:val="Compact"/>
        <w:numPr>
          <w:numId w:val="1001"/>
          <w:ilvl w:val="0"/>
        </w:numPr>
      </w:pPr>
      <w:r>
        <w:t xml:space="preserve">Designs and/or works to improve processes, controls and procedures that impact the loan accounting area</w:t>
      </w:r>
    </w:p>
    <w:p>
      <w:pPr>
        <w:pStyle w:val="Compact"/>
        <w:numPr>
          <w:numId w:val="1001"/>
          <w:ilvl w:val="0"/>
        </w:numPr>
      </w:pPr>
      <w:r>
        <w:t xml:space="preserve">Taking co-responsibility with the Business Partner(s) (BP) over the integrity of financial and management reporting, and work to proactively advise the BP on the impact of accounting standards on different business scenarios</w:t>
      </w:r>
    </w:p>
    <w:p>
      <w:pPr>
        <w:pStyle w:val="Heading2"/>
      </w:pPr>
      <w:bookmarkStart w:id="23" w:name="qualifications-for-controller-accounting"/>
      <w:r>
        <w:t xml:space="preserve">Qualifications for controller accounting</w:t>
      </w:r>
      <w:bookmarkEnd w:id="23"/>
    </w:p>
    <w:p>
      <w:pPr>
        <w:pStyle w:val="Compact"/>
        <w:numPr>
          <w:numId w:val="1002"/>
          <w:ilvl w:val="0"/>
        </w:numPr>
      </w:pPr>
      <w:r>
        <w:t xml:space="preserve">Proficiency with Microsoft Office applications and particularly strong Excel skills involving pivot tables and macros</w:t>
      </w:r>
    </w:p>
    <w:p>
      <w:pPr>
        <w:pStyle w:val="Compact"/>
        <w:numPr>
          <w:numId w:val="1002"/>
          <w:ilvl w:val="0"/>
        </w:numPr>
      </w:pPr>
      <w:r>
        <w:t xml:space="preserve">Experience with Hyperion (HFM) and SAP desired</w:t>
      </w:r>
    </w:p>
    <w:p>
      <w:pPr>
        <w:pStyle w:val="Compact"/>
        <w:numPr>
          <w:numId w:val="1002"/>
          <w:ilvl w:val="0"/>
        </w:numPr>
      </w:pPr>
      <w:r>
        <w:t xml:space="preserve">Undergraduate degree in Accounting or Finance, graduate degree preferred</w:t>
      </w:r>
    </w:p>
    <w:p>
      <w:pPr>
        <w:pStyle w:val="Compact"/>
        <w:numPr>
          <w:numId w:val="1002"/>
          <w:ilvl w:val="0"/>
        </w:numPr>
      </w:pPr>
      <w:r>
        <w:t xml:space="preserve">MS Office knowledge (MS Word, MS Excel, MS PowerPoint), MS Excel being a must</w:t>
      </w:r>
    </w:p>
    <w:p>
      <w:pPr>
        <w:pStyle w:val="Compact"/>
        <w:numPr>
          <w:numId w:val="1002"/>
          <w:ilvl w:val="0"/>
        </w:numPr>
      </w:pPr>
      <w:r>
        <w:t xml:space="preserve">4-6 years of accounting and/or bookkeeping experience across multiple industries</w:t>
      </w:r>
    </w:p>
    <w:p>
      <w:pPr>
        <w:pStyle w:val="Compact"/>
        <w:numPr>
          <w:numId w:val="1002"/>
          <w:ilvl w:val="0"/>
        </w:numPr>
      </w:pPr>
      <w:r>
        <w:t xml:space="preserve">Previous management experience, with strong interpersonal, communication, and project management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oller-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oller-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2021-10-28T18:36:13Z</dcterms:created>
  <dcterms:modified xsi:type="dcterms:W3CDTF">2021-10-28T18:36:13Z</dcterms:modified>
</cp:coreProperties>
</file>