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https://www.velvetjobs.com/job-descriptions/content-strategy</w:t>
        </w:r>
      </w:hyperlink>
    </w:p>
    <w:p>
      <w:pPr>
        <w:pStyle w:val="Heading1"/>
      </w:pPr>
      <w:bookmarkStart w:id="21" w:name="example-of-content-strategy-job-description"/>
      <w:r>
        <w:t xml:space="preserve">Example of Content Strategy Job Description</w:t>
      </w:r>
      <w:bookmarkEnd w:id="21"/>
    </w:p>
    <w:p>
      <w:pPr>
        <w:pStyle w:val="Compact"/>
      </w:pPr>
      <w:r>
        <w:t xml:space="preserve">Our company is looking for a content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strategy"/>
      <w:r>
        <w:t xml:space="preserve">Responsibilities for content strategy</w:t>
      </w:r>
      <w:bookmarkEnd w:id="22"/>
    </w:p>
    <w:p>
      <w:pPr>
        <w:pStyle w:val="Compact"/>
        <w:numPr>
          <w:numId w:val="1001"/>
          <w:ilvl w:val="0"/>
        </w:numPr>
      </w:pPr>
      <w:r>
        <w:t xml:space="preserve">Oversee the development of communication and marketing strategies that will lead to developing relevant content for the appropriate consumer (both internal or external)</w:t>
      </w:r>
    </w:p>
    <w:p>
      <w:pPr>
        <w:pStyle w:val="Compact"/>
        <w:numPr>
          <w:numId w:val="1001"/>
          <w:ilvl w:val="0"/>
        </w:numPr>
      </w:pPr>
      <w:r>
        <w:t xml:space="preserve">Define a future state vision for people, process and technology, and collaborate with subject matter experts to define a solution roadmap to achieve the future state vision</w:t>
      </w:r>
    </w:p>
    <w:p>
      <w:pPr>
        <w:pStyle w:val="Compact"/>
        <w:numPr>
          <w:numId w:val="1001"/>
          <w:ilvl w:val="0"/>
        </w:numPr>
      </w:pPr>
      <w:r>
        <w:t xml:space="preserve">Understand the governance and change management implications of our projects and engage related experts as appropriate</w:t>
      </w:r>
    </w:p>
    <w:p>
      <w:pPr>
        <w:pStyle w:val="Compact"/>
        <w:numPr>
          <w:numId w:val="1001"/>
          <w:ilvl w:val="0"/>
        </w:numPr>
      </w:pPr>
      <w:r>
        <w:t xml:space="preserve">Develop work estimates for implementations during the sales cycle, and create content service-specific savings and business cases</w:t>
      </w:r>
    </w:p>
    <w:p>
      <w:pPr>
        <w:pStyle w:val="Compact"/>
        <w:numPr>
          <w:numId w:val="1001"/>
          <w:ilvl w:val="0"/>
        </w:numPr>
      </w:pPr>
      <w:r>
        <w:t xml:space="preserve">Alerts department heads of breaking news and how it affects our schedule</w:t>
      </w:r>
    </w:p>
    <w:p>
      <w:pPr>
        <w:pStyle w:val="Compact"/>
        <w:numPr>
          <w:numId w:val="1001"/>
          <w:ilvl w:val="0"/>
        </w:numPr>
      </w:pPr>
      <w:r>
        <w:t xml:space="preserve">Aids in strategic vision and ultimate final monthly compilation of ESPNU schedule</w:t>
      </w:r>
    </w:p>
    <w:p>
      <w:pPr>
        <w:pStyle w:val="Compact"/>
        <w:numPr>
          <w:numId w:val="1001"/>
          <w:ilvl w:val="0"/>
        </w:numPr>
      </w:pPr>
      <w:r>
        <w:t xml:space="preserve">Leads efforts to align programming initiatives designed to increase audience and revenue</w:t>
      </w:r>
    </w:p>
    <w:p>
      <w:pPr>
        <w:pStyle w:val="Compact"/>
        <w:numPr>
          <w:numId w:val="1001"/>
          <w:ilvl w:val="0"/>
        </w:numPr>
      </w:pPr>
      <w:r>
        <w:t xml:space="preserve">Work closely with Research, Asset Management, Ad Sales and Finance to evaluate program performance</w:t>
      </w:r>
    </w:p>
    <w:p>
      <w:pPr>
        <w:pStyle w:val="Compact"/>
        <w:numPr>
          <w:numId w:val="1001"/>
          <w:ilvl w:val="0"/>
        </w:numPr>
      </w:pPr>
      <w:r>
        <w:t xml:space="preserve">Collaborate with key marketing, product, and research stakeholders to determine and guide creative strategy, content plans, and success metrics</w:t>
      </w:r>
    </w:p>
    <w:p>
      <w:pPr>
        <w:pStyle w:val="Compact"/>
        <w:numPr>
          <w:numId w:val="1001"/>
          <w:ilvl w:val="0"/>
        </w:numPr>
      </w:pPr>
      <w:r>
        <w:t xml:space="preserve">Guide internal and external creative resources for content creation and adaptation</w:t>
      </w:r>
    </w:p>
    <w:p>
      <w:pPr>
        <w:pStyle w:val="Heading2"/>
      </w:pPr>
      <w:bookmarkStart w:id="23" w:name="qualifications-for-content-strategy"/>
      <w:r>
        <w:t xml:space="preserve">Qualifications for content strategy</w:t>
      </w:r>
      <w:bookmarkEnd w:id="23"/>
    </w:p>
    <w:p>
      <w:pPr>
        <w:pStyle w:val="Compact"/>
        <w:numPr>
          <w:numId w:val="1002"/>
          <w:ilvl w:val="0"/>
        </w:numPr>
      </w:pPr>
      <w:r>
        <w:t xml:space="preserve">Working knowledge of industry related software programs such as WRAP and Nielsen’s NNTV</w:t>
      </w:r>
    </w:p>
    <w:p>
      <w:pPr>
        <w:pStyle w:val="Compact"/>
        <w:numPr>
          <w:numId w:val="1002"/>
          <w:ilvl w:val="0"/>
        </w:numPr>
      </w:pPr>
      <w:r>
        <w:t xml:space="preserve">Online or Print Comic Editorial experience preferred</w:t>
      </w:r>
    </w:p>
    <w:p>
      <w:pPr>
        <w:pStyle w:val="Compact"/>
        <w:numPr>
          <w:numId w:val="1002"/>
          <w:ilvl w:val="0"/>
        </w:numPr>
      </w:pPr>
      <w:r>
        <w:t xml:space="preserve">At least 2 years of consumer marketing communications, brand management, advertising and/or public relations work experience</w:t>
      </w:r>
    </w:p>
    <w:p>
      <w:pPr>
        <w:pStyle w:val="Compact"/>
        <w:numPr>
          <w:numId w:val="1002"/>
          <w:ilvl w:val="0"/>
        </w:numPr>
      </w:pPr>
      <w:r>
        <w:t xml:space="preserve">Agency experience (whether working in an agency or client-side)</w:t>
      </w:r>
    </w:p>
    <w:p>
      <w:pPr>
        <w:pStyle w:val="Compact"/>
        <w:numPr>
          <w:numId w:val="1002"/>
          <w:ilvl w:val="0"/>
        </w:numPr>
      </w:pPr>
      <w:r>
        <w:t xml:space="preserve">Flexible and detailed-orientated with strong project management, problem-solving and prioritization skills</w:t>
      </w:r>
    </w:p>
    <w:p>
      <w:pPr>
        <w:pStyle w:val="Compact"/>
        <w:numPr>
          <w:numId w:val="1002"/>
          <w:ilvl w:val="0"/>
        </w:numPr>
      </w:pPr>
      <w:r>
        <w:t xml:space="preserve">Experience with a CMS solution development and enhancement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2021-10-28T18:29:45Z</dcterms:created>
  <dcterms:modified xsi:type="dcterms:W3CDTF">2021-10-28T18:29:45Z</dcterms:modified>
</cp:coreProperties>
</file>