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https://www.velvetjobs.com/job-descriptions/content-strategy</w:t>
        </w:r>
      </w:hyperlink>
    </w:p>
    <w:p>
      <w:pPr>
        <w:pStyle w:val="Heading1"/>
      </w:pPr>
      <w:bookmarkStart w:id="21" w:name="example-of-content-strategy-job-description"/>
      <w:r>
        <w:t xml:space="preserve">Example of Content Strategy Job Description</w:t>
      </w:r>
      <w:bookmarkEnd w:id="21"/>
    </w:p>
    <w:p>
      <w:pPr>
        <w:pStyle w:val="Compact"/>
      </w:pPr>
      <w:r>
        <w:t xml:space="preserve">Our company is growing rapidly and is looking for a content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strategy"/>
      <w:r>
        <w:t xml:space="preserve">Responsibilities for content strategy</w:t>
      </w:r>
      <w:bookmarkEnd w:id="22"/>
    </w:p>
    <w:p>
      <w:pPr>
        <w:pStyle w:val="Compact"/>
        <w:numPr>
          <w:numId w:val="1001"/>
          <w:ilvl w:val="0"/>
        </w:numPr>
      </w:pPr>
      <w:r>
        <w:t xml:space="preserve">Monitor the measurement and results of content programs</w:t>
      </w:r>
    </w:p>
    <w:p>
      <w:pPr>
        <w:pStyle w:val="Compact"/>
        <w:numPr>
          <w:numId w:val="1001"/>
          <w:ilvl w:val="0"/>
        </w:numPr>
      </w:pPr>
      <w:r>
        <w:t xml:space="preserve">Manage the relationship with a portfolio of GDS suppliers and other distribution vendors</w:t>
      </w:r>
    </w:p>
    <w:p>
      <w:pPr>
        <w:pStyle w:val="Compact"/>
        <w:numPr>
          <w:numId w:val="1001"/>
          <w:ilvl w:val="0"/>
        </w:numPr>
      </w:pPr>
      <w:r>
        <w:t xml:space="preserve">Define our EMEA distribution strategy, with a focus on ensuring optimal access to content</w:t>
      </w:r>
    </w:p>
    <w:p>
      <w:pPr>
        <w:pStyle w:val="Compact"/>
        <w:numPr>
          <w:numId w:val="1001"/>
          <w:ilvl w:val="0"/>
        </w:numPr>
      </w:pPr>
      <w:r>
        <w:t xml:space="preserve">Lead, and work as part of, cross-functional global projects that have significant global impact</w:t>
      </w:r>
    </w:p>
    <w:p>
      <w:pPr>
        <w:pStyle w:val="Compact"/>
        <w:numPr>
          <w:numId w:val="1001"/>
          <w:ilvl w:val="0"/>
        </w:numPr>
      </w:pPr>
      <w:r>
        <w:t xml:space="preserve">Develop new ideas and successfully execute upon them within the EMEA region</w:t>
      </w:r>
    </w:p>
    <w:p>
      <w:pPr>
        <w:pStyle w:val="Compact"/>
        <w:numPr>
          <w:numId w:val="1001"/>
          <w:ilvl w:val="0"/>
        </w:numPr>
      </w:pPr>
      <w:r>
        <w:t xml:space="preserve">Maintain an in-depth knowledge of the travel distribution environment</w:t>
      </w:r>
    </w:p>
    <w:p>
      <w:pPr>
        <w:pStyle w:val="Compact"/>
        <w:numPr>
          <w:numId w:val="1001"/>
          <w:ilvl w:val="0"/>
        </w:numPr>
      </w:pPr>
      <w:r>
        <w:t xml:space="preserve">Support our Sales and Client Management teams win new clients by articulating our distribution strategy</w:t>
      </w:r>
    </w:p>
    <w:p>
      <w:pPr>
        <w:pStyle w:val="Compact"/>
        <w:numPr>
          <w:numId w:val="1001"/>
          <w:ilvl w:val="0"/>
        </w:numPr>
      </w:pPr>
      <w:r>
        <w:t xml:space="preserve">Provide thought leadership within our new media and e-commerce space</w:t>
      </w:r>
    </w:p>
    <w:p>
      <w:pPr>
        <w:pStyle w:val="Compact"/>
        <w:numPr>
          <w:numId w:val="1001"/>
          <w:ilvl w:val="0"/>
        </w:numPr>
      </w:pPr>
      <w:r>
        <w:t xml:space="preserve">Lead and manage high-level client engagements from end-to-end</w:t>
      </w:r>
    </w:p>
    <w:p>
      <w:pPr>
        <w:pStyle w:val="Compact"/>
        <w:numPr>
          <w:numId w:val="1001"/>
          <w:ilvl w:val="0"/>
        </w:numPr>
      </w:pPr>
      <w:r>
        <w:t xml:space="preserve">Support and oversee a junior content strategy team that will manage day-to-day delivery of content services and the assessment of people, process and technology related to a client’s content capabilities</w:t>
      </w:r>
    </w:p>
    <w:p>
      <w:pPr>
        <w:pStyle w:val="Heading2"/>
      </w:pPr>
      <w:bookmarkStart w:id="23" w:name="qualifications-for-content-strategy"/>
      <w:r>
        <w:t xml:space="preserve">Qualifications for content strategy</w:t>
      </w:r>
      <w:bookmarkEnd w:id="23"/>
    </w:p>
    <w:p>
      <w:pPr>
        <w:pStyle w:val="Compact"/>
        <w:numPr>
          <w:numId w:val="1002"/>
          <w:ilvl w:val="0"/>
        </w:numPr>
      </w:pPr>
      <w:r>
        <w:t xml:space="preserve">Experience writing for construction or the building trades preferred, but not required</w:t>
      </w:r>
    </w:p>
    <w:p>
      <w:pPr>
        <w:pStyle w:val="Compact"/>
        <w:numPr>
          <w:numId w:val="1002"/>
          <w:ilvl w:val="0"/>
        </w:numPr>
      </w:pPr>
      <w:r>
        <w:t xml:space="preserve">Able to think strategically and formulate additional discovery questions</w:t>
      </w:r>
    </w:p>
    <w:p>
      <w:pPr>
        <w:pStyle w:val="Compact"/>
        <w:numPr>
          <w:numId w:val="1002"/>
          <w:ilvl w:val="0"/>
        </w:numPr>
      </w:pPr>
      <w:r>
        <w:t xml:space="preserve">Interviewing subject matter experts and revising/rewriting draft material provided by technical and other sources</w:t>
      </w:r>
    </w:p>
    <w:p>
      <w:pPr>
        <w:pStyle w:val="Compact"/>
        <w:numPr>
          <w:numId w:val="1002"/>
          <w:ilvl w:val="0"/>
        </w:numPr>
      </w:pPr>
      <w:r>
        <w:t xml:space="preserve">Possess initiative and ability to work in high stress situations with tight deadlines</w:t>
      </w:r>
    </w:p>
    <w:p>
      <w:pPr>
        <w:pStyle w:val="Compact"/>
        <w:numPr>
          <w:numId w:val="1002"/>
          <w:ilvl w:val="0"/>
        </w:numPr>
      </w:pPr>
      <w:r>
        <w:t xml:space="preserve">Project oriented with high level of attention to detail</w:t>
      </w:r>
    </w:p>
    <w:p>
      <w:pPr>
        <w:pStyle w:val="Compact"/>
        <w:numPr>
          <w:numId w:val="1002"/>
          <w:ilvl w:val="0"/>
        </w:numPr>
      </w:pPr>
      <w:r>
        <w:t xml:space="preserve">Strong team player who interacts well with external clients and internal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