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https://www.velvetjobs.com/job-descriptions/content-strategy-manager</w:t>
        </w:r>
      </w:hyperlink>
    </w:p>
    <w:p>
      <w:pPr>
        <w:pStyle w:val="Heading1"/>
      </w:pPr>
      <w:bookmarkStart w:id="21" w:name="example-of-content-strategy-manager-job-description"/>
      <w:r>
        <w:t xml:space="preserve">Example of Content Strategy Manager Job Description</w:t>
      </w:r>
      <w:bookmarkEnd w:id="21"/>
    </w:p>
    <w:p>
      <w:pPr>
        <w:pStyle w:val="Compact"/>
      </w:pPr>
      <w:r>
        <w:t xml:space="preserve">Our growing company is looking to fill the role of content strategy manager. To join our growing team, please review the list of responsibilities and qualifications.</w:t>
      </w:r>
    </w:p>
    <w:p>
      <w:pPr>
        <w:pStyle w:val="Heading2"/>
      </w:pPr>
      <w:bookmarkStart w:id="22" w:name="responsibilities-for-content-strategy-manager"/>
      <w:r>
        <w:t xml:space="preserve">Responsibilities for content strategy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the Site Director, Senior Editor and Social Manager to liase with ad sales for food.com activations and provide campaign highlights and recaps as necessary</w:t>
      </w:r>
    </w:p>
    <w:p>
      <w:pPr>
        <w:pStyle w:val="Compact"/>
        <w:numPr>
          <w:numId w:val="1001"/>
          <w:ilvl w:val="0"/>
        </w:numPr>
      </w:pPr>
      <w:r>
        <w:t xml:space="preserve">Partner with Site Director to create compelling advertiser products on food.com, and work to communicate those opportunities in compelling ways to iASM, with a focus on opportunities with product integration</w:t>
      </w:r>
    </w:p>
    <w:p>
      <w:pPr>
        <w:pStyle w:val="Compact"/>
        <w:numPr>
          <w:numId w:val="1001"/>
          <w:ilvl w:val="0"/>
        </w:numPr>
      </w:pPr>
      <w:r>
        <w:t xml:space="preserve">Work with editorial, video, and social teams to coordinate timelines for sponsored projects, and document and circulate those timelines</w:t>
      </w:r>
    </w:p>
    <w:p>
      <w:pPr>
        <w:pStyle w:val="Compact"/>
        <w:numPr>
          <w:numId w:val="1001"/>
          <w:ilvl w:val="0"/>
        </w:numPr>
      </w:pPr>
      <w:r>
        <w:t xml:space="preserve">Work with pricing and planning teams to anticipate inventory shifts</w:t>
      </w:r>
    </w:p>
    <w:p>
      <w:pPr>
        <w:pStyle w:val="Compact"/>
        <w:numPr>
          <w:numId w:val="1001"/>
          <w:ilvl w:val="0"/>
        </w:numPr>
      </w:pPr>
      <w:r>
        <w:t xml:space="preserve">Create branded food.com training and presentation documents necessary</w:t>
      </w:r>
    </w:p>
    <w:p>
      <w:pPr>
        <w:pStyle w:val="Compact"/>
        <w:numPr>
          <w:numId w:val="1001"/>
          <w:ilvl w:val="0"/>
        </w:numPr>
      </w:pPr>
      <w:r>
        <w:t xml:space="preserve">Serve as a food.com brand ambassador and advocate</w:t>
      </w:r>
    </w:p>
    <w:p>
      <w:pPr>
        <w:pStyle w:val="Compact"/>
        <w:numPr>
          <w:numId w:val="1001"/>
          <w:ilvl w:val="0"/>
        </w:numPr>
      </w:pPr>
      <w:r>
        <w:t xml:space="preserve">Strong understanding of the content rights landscape, key players and trends</w:t>
      </w:r>
    </w:p>
    <w:p>
      <w:pPr>
        <w:pStyle w:val="Compact"/>
        <w:numPr>
          <w:numId w:val="1001"/>
          <w:ilvl w:val="0"/>
        </w:numPr>
      </w:pPr>
      <w:r>
        <w:t xml:space="preserve">Strong understanding of MVPD agreements and key terms</w:t>
      </w:r>
    </w:p>
    <w:p>
      <w:pPr>
        <w:pStyle w:val="Compact"/>
        <w:numPr>
          <w:numId w:val="1001"/>
          <w:ilvl w:val="0"/>
        </w:numPr>
      </w:pPr>
      <w:r>
        <w:t xml:space="preserve">Working knowledge of digital content distribution</w:t>
      </w:r>
    </w:p>
    <w:p>
      <w:pPr>
        <w:pStyle w:val="Compact"/>
        <w:numPr>
          <w:numId w:val="1001"/>
          <w:ilvl w:val="0"/>
        </w:numPr>
      </w:pPr>
      <w:r>
        <w:t xml:space="preserve">Experience in the sports industry</w:t>
      </w:r>
    </w:p>
    <w:p>
      <w:pPr>
        <w:pStyle w:val="Heading2"/>
      </w:pPr>
      <w:bookmarkStart w:id="23" w:name="qualifications-for-content-strategy-manager"/>
      <w:r>
        <w:t xml:space="preserve">Qualifications for content strategy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content development, acquisition, distribution and/or aggregation</w:t>
      </w:r>
    </w:p>
    <w:p>
      <w:pPr>
        <w:pStyle w:val="Compact"/>
        <w:numPr>
          <w:numId w:val="1002"/>
          <w:ilvl w:val="0"/>
        </w:numPr>
      </w:pPr>
      <w:r>
        <w:t xml:space="preserve">The successful candidate will have 3-5 years in a content creation environment</w:t>
      </w:r>
    </w:p>
    <w:p>
      <w:pPr>
        <w:pStyle w:val="Compact"/>
        <w:numPr>
          <w:numId w:val="1002"/>
          <w:ilvl w:val="0"/>
        </w:numPr>
      </w:pPr>
      <w:r>
        <w:t xml:space="preserve">Should be highly motivated, self-starter that can take an idea and run with it</w:t>
      </w:r>
    </w:p>
    <w:p>
      <w:pPr>
        <w:pStyle w:val="Compact"/>
        <w:numPr>
          <w:numId w:val="1002"/>
          <w:ilvl w:val="0"/>
        </w:numPr>
      </w:pPr>
      <w:r>
        <w:t xml:space="preserve">Extremely flexible in a fast-paced innovative, experimental environment</w:t>
      </w:r>
    </w:p>
    <w:p>
      <w:pPr>
        <w:pStyle w:val="Compact"/>
        <w:numPr>
          <w:numId w:val="1002"/>
          <w:ilvl w:val="0"/>
        </w:numPr>
      </w:pPr>
      <w:r>
        <w:t xml:space="preserve">Passion for the evolving content and sports rights landscapes</w:t>
      </w:r>
    </w:p>
    <w:p>
      <w:pPr>
        <w:pStyle w:val="Compact"/>
        <w:numPr>
          <w:numId w:val="1002"/>
          <w:ilvl w:val="0"/>
        </w:numPr>
      </w:pPr>
      <w:r>
        <w:t xml:space="preserve">Comfort working in a fast-paced environment, taking the initiative, prioritizing multiple priorities and working under tight time-frames to meet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ent-strateg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ent-strateg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2021-10-28T13:12:46Z</dcterms:created>
  <dcterms:modified xsi:type="dcterms:W3CDTF">2021-10-28T13:12:46Z</dcterms:modified>
</cp:coreProperties>
</file>