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https://www.velvetjobs.com/job-descriptions/content-engineer</w:t>
        </w:r>
      </w:hyperlink>
    </w:p>
    <w:p>
      <w:pPr>
        <w:pStyle w:val="Heading1"/>
      </w:pPr>
      <w:bookmarkStart w:id="21" w:name="example-of-content-engineer-job-description"/>
      <w:r>
        <w:t xml:space="preserve">Example of Content Engineer Job Description</w:t>
      </w:r>
      <w:bookmarkEnd w:id="21"/>
    </w:p>
    <w:p>
      <w:pPr>
        <w:pStyle w:val="Compact"/>
      </w:pPr>
      <w:r>
        <w:t xml:space="preserve">Our company is growing rapidly and is looking for a content engineer. To join our growing team, please review the list of responsibilities and qualifications.</w:t>
      </w:r>
    </w:p>
    <w:p>
      <w:pPr>
        <w:pStyle w:val="Heading2"/>
      </w:pPr>
      <w:bookmarkStart w:id="22" w:name="responsibilities-for-content-engineer"/>
      <w:r>
        <w:t xml:space="preserve">Responsibilities for content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Designing, implementing and documenting text analysis </w:t>
      </w:r>
      <w:r>
        <w:softHyphen/>
      </w:r>
      <w:r>
        <w:t xml:space="preserve">driven APIs for use by other engineers</w:t>
      </w:r>
    </w:p>
    <w:p>
      <w:pPr>
        <w:pStyle w:val="Compact"/>
        <w:numPr>
          <w:numId w:val="1001"/>
          <w:ilvl w:val="0"/>
        </w:numPr>
      </w:pPr>
      <w:r>
        <w:t xml:space="preserve">Teaching and mentoring other engineers, especially around content intelligence related</w:t>
      </w:r>
    </w:p>
    <w:p>
      <w:pPr>
        <w:pStyle w:val="Compact"/>
        <w:numPr>
          <w:numId w:val="1001"/>
          <w:ilvl w:val="0"/>
        </w:numPr>
      </w:pPr>
      <w:r>
        <w:t xml:space="preserve">Work with Quality Assurance Engineers to determine if applications fit specification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Learn and understand the existing Knowledge Management application</w:t>
      </w:r>
    </w:p>
    <w:p>
      <w:pPr>
        <w:pStyle w:val="Compact"/>
        <w:numPr>
          <w:numId w:val="1001"/>
          <w:ilvl w:val="0"/>
        </w:numPr>
      </w:pPr>
      <w:r>
        <w:t xml:space="preserve">Perform system and content analysis to assist in developing solutions for improvement in areas that require attention</w:t>
      </w:r>
    </w:p>
    <w:p>
      <w:pPr>
        <w:pStyle w:val="Compact"/>
        <w:numPr>
          <w:numId w:val="1001"/>
          <w:ilvl w:val="0"/>
        </w:numPr>
      </w:pPr>
      <w:r>
        <w:t xml:space="preserve">Participate in the management of the content strategy to build one central source of intelligence, delivering a content experience that is consistent, engaging and sustainable across different channels for both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Help lead the charge to design a highly-scalable content model that leverages content reuse to assure content accuracy and consistency</w:t>
      </w:r>
    </w:p>
    <w:p>
      <w:pPr>
        <w:pStyle w:val="Compact"/>
        <w:numPr>
          <w:numId w:val="1001"/>
          <w:ilvl w:val="0"/>
        </w:numPr>
      </w:pPr>
      <w:r>
        <w:t xml:space="preserve">Continually conduct content inventories and audits</w:t>
      </w:r>
    </w:p>
    <w:p>
      <w:pPr>
        <w:pStyle w:val="Compact"/>
        <w:numPr>
          <w:numId w:val="1001"/>
          <w:ilvl w:val="0"/>
        </w:numPr>
      </w:pPr>
      <w:r>
        <w:t xml:space="preserve">Analyze and scope business needs and map it to the KM and Content Management Systems</w:t>
      </w:r>
    </w:p>
    <w:p>
      <w:pPr>
        <w:pStyle w:val="Compact"/>
        <w:numPr>
          <w:numId w:val="1001"/>
          <w:ilvl w:val="0"/>
        </w:numPr>
      </w:pPr>
      <w:r>
        <w:t xml:space="preserve">Analyze system and content dependencies and identify risks</w:t>
      </w:r>
    </w:p>
    <w:p>
      <w:pPr>
        <w:pStyle w:val="Heading2"/>
      </w:pPr>
      <w:bookmarkStart w:id="23" w:name="qualifications-for-content-engineer"/>
      <w:r>
        <w:t xml:space="preserve">Qualifications for content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cross-organizational skills that maintain healthy working relationships</w:t>
      </w:r>
    </w:p>
    <w:p>
      <w:pPr>
        <w:pStyle w:val="Compact"/>
        <w:numPr>
          <w:numId w:val="1002"/>
          <w:ilvl w:val="0"/>
        </w:numPr>
      </w:pPr>
      <w:r>
        <w:t xml:space="preserve">Experience with network monitoring systems (Netcool, M/Monit), ticketing management systems (like Remedy) and video analysis/tools such as Textronix Sentry, IQ plus, IQ Dialog</w:t>
      </w:r>
    </w:p>
    <w:p>
      <w:pPr>
        <w:pStyle w:val="Compact"/>
        <w:numPr>
          <w:numId w:val="1002"/>
          <w:ilvl w:val="0"/>
        </w:numPr>
      </w:pPr>
      <w:r>
        <w:t xml:space="preserve">Certification (current or past) in areas of related expertise such as NCTI, SCTE, CCNA, a plus</w:t>
      </w:r>
    </w:p>
    <w:p>
      <w:pPr>
        <w:pStyle w:val="Compact"/>
        <w:numPr>
          <w:numId w:val="1002"/>
          <w:ilvl w:val="0"/>
        </w:numPr>
      </w:pPr>
      <w:r>
        <w:t xml:space="preserve">1-3 years, experience with internal or external direct customer contact in a technical environment—Technical, Hub, Headend, Video Controller Operations, background within a MSO or vendor network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Dynamic Ad Insertion (DAI) technologies</w:t>
      </w:r>
    </w:p>
    <w:p>
      <w:pPr>
        <w:pStyle w:val="Compact"/>
        <w:numPr>
          <w:numId w:val="1002"/>
          <w:ilvl w:val="0"/>
        </w:numPr>
      </w:pPr>
      <w:r>
        <w:t xml:space="preserve">Understanding of Emergency Alert System (EAS) protocols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