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https://www.velvetjobs.com/job-descriptions/content-creative</w:t>
        </w:r>
      </w:hyperlink>
    </w:p>
    <w:p>
      <w:pPr>
        <w:pStyle w:val="Heading1"/>
      </w:pPr>
      <w:bookmarkStart w:id="21" w:name="example-of-content-creative-job-description"/>
      <w:r>
        <w:t xml:space="preserve">Example of Content Creative Job Description</w:t>
      </w:r>
      <w:bookmarkEnd w:id="21"/>
    </w:p>
    <w:p>
      <w:pPr>
        <w:pStyle w:val="Compact"/>
      </w:pPr>
      <w:r>
        <w:t xml:space="preserve">Our innovative and growing company is hiring for a content creative.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tent-creative"/>
      <w:r>
        <w:t xml:space="preserve">Responsibilities for content creative</w:t>
      </w:r>
      <w:bookmarkEnd w:id="22"/>
    </w:p>
    <w:p>
      <w:pPr>
        <w:pStyle w:val="Compact"/>
        <w:numPr>
          <w:numId w:val="1001"/>
          <w:ilvl w:val="0"/>
        </w:numPr>
      </w:pPr>
      <w:r>
        <w:t xml:space="preserve">Plan, concept and execute elevated fashion and still-life photography, and video content</w:t>
      </w:r>
    </w:p>
    <w:p>
      <w:pPr>
        <w:pStyle w:val="Compact"/>
        <w:numPr>
          <w:numId w:val="1001"/>
          <w:ilvl w:val="0"/>
        </w:numPr>
      </w:pPr>
      <w:r>
        <w:t xml:space="preserve">Experience with video, fashion and still-life photography art direction</w:t>
      </w:r>
    </w:p>
    <w:p>
      <w:pPr>
        <w:pStyle w:val="Compact"/>
        <w:numPr>
          <w:numId w:val="1001"/>
          <w:ilvl w:val="0"/>
        </w:numPr>
      </w:pPr>
      <w:r>
        <w:t xml:space="preserve">BFA / BA in Graphic Design, Photography, Fine Art or related field</w:t>
      </w:r>
    </w:p>
    <w:p>
      <w:pPr>
        <w:pStyle w:val="Compact"/>
        <w:numPr>
          <w:numId w:val="1001"/>
          <w:ilvl w:val="0"/>
        </w:numPr>
      </w:pPr>
      <w:r>
        <w:t xml:space="preserve">Must have knowledge of print, e-commerce and digital design</w:t>
      </w:r>
    </w:p>
    <w:p>
      <w:pPr>
        <w:pStyle w:val="Compact"/>
        <w:numPr>
          <w:numId w:val="1001"/>
          <w:ilvl w:val="0"/>
        </w:numPr>
      </w:pPr>
      <w:r>
        <w:t xml:space="preserve">Creating and managing the production and post-production budgets to meet the creative, financial and delivery requirements of each project</w:t>
      </w:r>
    </w:p>
    <w:p>
      <w:pPr>
        <w:pStyle w:val="Compact"/>
        <w:numPr>
          <w:numId w:val="1001"/>
          <w:ilvl w:val="0"/>
        </w:numPr>
      </w:pPr>
      <w:r>
        <w:t xml:space="preserve">Working with the MPAA and Fox Legal for all clearance and contractual issues</w:t>
      </w:r>
    </w:p>
    <w:p>
      <w:pPr>
        <w:pStyle w:val="Compact"/>
        <w:numPr>
          <w:numId w:val="1001"/>
          <w:ilvl w:val="0"/>
        </w:numPr>
      </w:pPr>
      <w:r>
        <w:t xml:space="preserve">Act as ambassador for creating and manage YNAP brand identity, from the set-up of corporate brand guidelines to the on-going development of brand identity tools, communications templates and new formats to ensure consistency and relevance in delivery</w:t>
      </w:r>
    </w:p>
    <w:p>
      <w:pPr>
        <w:pStyle w:val="Compact"/>
        <w:numPr>
          <w:numId w:val="1001"/>
          <w:ilvl w:val="0"/>
        </w:numPr>
      </w:pPr>
      <w:r>
        <w:t xml:space="preserve">Create and manage a library of creative assets (templates, images, presentations, etc) for use within the Corporate Communications division and for distribution across the organisation</w:t>
      </w:r>
    </w:p>
    <w:p>
      <w:pPr>
        <w:pStyle w:val="Compact"/>
        <w:numPr>
          <w:numId w:val="1001"/>
          <w:ilvl w:val="0"/>
        </w:numPr>
      </w:pPr>
      <w:r>
        <w:t xml:space="preserve">Build &amp; develop a strong external network of suppliers, freelancers,agencies &amp; directors to cover our various commissioned works</w:t>
      </w:r>
    </w:p>
    <w:p>
      <w:pPr>
        <w:pStyle w:val="Compact"/>
        <w:numPr>
          <w:numId w:val="1001"/>
          <w:ilvl w:val="0"/>
        </w:numPr>
      </w:pPr>
      <w:r>
        <w:t xml:space="preserve">Oversee creative direction of key corporate projects such as Group’s Sustainability Report in liaison with external agencies or freelancers</w:t>
      </w:r>
    </w:p>
    <w:p>
      <w:pPr>
        <w:pStyle w:val="Heading2"/>
      </w:pPr>
      <w:bookmarkStart w:id="23" w:name="qualifications-for-content-creative"/>
      <w:r>
        <w:t xml:space="preserve">Qualifications for content creative</w:t>
      </w:r>
      <w:bookmarkEnd w:id="23"/>
    </w:p>
    <w:p>
      <w:pPr>
        <w:pStyle w:val="Compact"/>
        <w:numPr>
          <w:numId w:val="1002"/>
          <w:ilvl w:val="0"/>
        </w:numPr>
      </w:pPr>
      <w:r>
        <w:t xml:space="preserve">Must have knowledge of Word, Excel, PowerPoint, and PC &amp; Mac skills</w:t>
      </w:r>
    </w:p>
    <w:p>
      <w:pPr>
        <w:pStyle w:val="Compact"/>
        <w:numPr>
          <w:numId w:val="1002"/>
          <w:ilvl w:val="0"/>
        </w:numPr>
      </w:pPr>
      <w:r>
        <w:t xml:space="preserve">Must be pro-active, industrious, and a hard worker</w:t>
      </w:r>
    </w:p>
    <w:p>
      <w:pPr>
        <w:pStyle w:val="Compact"/>
        <w:numPr>
          <w:numId w:val="1002"/>
          <w:ilvl w:val="0"/>
        </w:numPr>
      </w:pPr>
      <w:r>
        <w:t xml:space="preserve">Must be able to handle a high pressure environment, and be able to meet deadlines</w:t>
      </w:r>
    </w:p>
    <w:p>
      <w:pPr>
        <w:pStyle w:val="Compact"/>
        <w:numPr>
          <w:numId w:val="1002"/>
          <w:ilvl w:val="0"/>
        </w:numPr>
      </w:pPr>
      <w:r>
        <w:t xml:space="preserve">Keen understanding of story-telling as it applies to the creation of compelling content</w:t>
      </w:r>
    </w:p>
    <w:p>
      <w:pPr>
        <w:pStyle w:val="Compact"/>
        <w:numPr>
          <w:numId w:val="1002"/>
          <w:ilvl w:val="0"/>
        </w:numPr>
      </w:pPr>
      <w:r>
        <w:t xml:space="preserve">Ensures consistent execution of brand strategy and positioning across all content touch points</w:t>
      </w:r>
    </w:p>
    <w:p>
      <w:pPr>
        <w:pStyle w:val="Compact"/>
        <w:numPr>
          <w:numId w:val="1002"/>
          <w:ilvl w:val="0"/>
        </w:numPr>
      </w:pPr>
      <w:r>
        <w:t xml:space="preserve">Fosters a culture of creativity, excellence, accountability and results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ent-cre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ent-cre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2021-10-28T13:35:24Z</dcterms:created>
  <dcterms:modified xsi:type="dcterms:W3CDTF">2021-10-28T13:35:24Z</dcterms:modified>
</cp:coreProperties>
</file>