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https://www.velvetjobs.com/job-descriptions/consumer-community-banking</w:t>
        </w:r>
      </w:hyperlink>
    </w:p>
    <w:p>
      <w:pPr>
        <w:pStyle w:val="Heading1"/>
      </w:pPr>
      <w:bookmarkStart w:id="21" w:name="example-of-consumer-community-banking-job-description"/>
      <w:r>
        <w:t xml:space="preserve">Example of Consumer &amp; Community Banking Job Description</w:t>
      </w:r>
      <w:bookmarkEnd w:id="21"/>
    </w:p>
    <w:p>
      <w:pPr>
        <w:pStyle w:val="Compact"/>
      </w:pPr>
      <w:r>
        <w:t xml:space="preserve">Our innovative and growing company is looking to fill the role of consumer &amp; community banking. Thank you in advance for taking a look at the list of responsibilities and qualifications. We look forward to reviewing your resume.</w:t>
      </w:r>
    </w:p>
    <w:p>
      <w:pPr>
        <w:pStyle w:val="Heading2"/>
      </w:pPr>
      <w:bookmarkStart w:id="22" w:name="responsibilities-for-consumer-community-banking"/>
      <w:r>
        <w:t xml:space="preserve">Responsibilities for consumer &amp; community banking</w:t>
      </w:r>
      <w:bookmarkEnd w:id="22"/>
    </w:p>
    <w:p>
      <w:pPr>
        <w:pStyle w:val="Compact"/>
        <w:numPr>
          <w:numId w:val="1001"/>
          <w:ilvl w:val="0"/>
        </w:numPr>
      </w:pPr>
      <w:r>
        <w:t xml:space="preserve">Support the compliance role associated with the regulatory change management function – including analyzing mortgage related federal regulatory compliance statutes and regulations, GSE contractual requirements, and state and local regulations</w:t>
      </w:r>
    </w:p>
    <w:p>
      <w:pPr>
        <w:pStyle w:val="Compact"/>
        <w:numPr>
          <w:numId w:val="1001"/>
          <w:ilvl w:val="0"/>
        </w:numPr>
      </w:pPr>
      <w:r>
        <w:t xml:space="preserve">Contribute and oversee detailed, concise, and timely reporting of legal requirement implementation metrics to senior executives and be able to describe metrics at a comprehensive level</w:t>
      </w:r>
    </w:p>
    <w:p>
      <w:pPr>
        <w:pStyle w:val="Compact"/>
        <w:numPr>
          <w:numId w:val="1001"/>
          <w:ilvl w:val="0"/>
        </w:numPr>
      </w:pPr>
      <w:r>
        <w:t xml:space="preserve">Communicate and escalate risks related to results of metrics to management</w:t>
      </w:r>
    </w:p>
    <w:p>
      <w:pPr>
        <w:pStyle w:val="Compact"/>
        <w:numPr>
          <w:numId w:val="1001"/>
          <w:ilvl w:val="0"/>
        </w:numPr>
      </w:pPr>
      <w:r>
        <w:t xml:space="preserve">Assist in the preparation and coordination of the annual risk assessment and development of the annual compliance plan for Mortgage Banking Compliance</w:t>
      </w:r>
    </w:p>
    <w:p>
      <w:pPr>
        <w:pStyle w:val="Compact"/>
        <w:numPr>
          <w:numId w:val="1001"/>
          <w:ilvl w:val="0"/>
        </w:numPr>
      </w:pPr>
      <w:r>
        <w:t xml:space="preserve">Partner with Mortgage Banking Compliance leaders and CCB Compliance Training team to develop the annual training plan, communicate Global requirements, escalate emerging issues and maintain changes to the plan in accordance with standards</w:t>
      </w:r>
    </w:p>
    <w:p>
      <w:pPr>
        <w:pStyle w:val="Compact"/>
        <w:numPr>
          <w:numId w:val="1001"/>
          <w:ilvl w:val="0"/>
        </w:numPr>
      </w:pPr>
      <w:r>
        <w:t xml:space="preserve">Contribute and assist in the preparation and coordination of monthly and quarterly compliance reports for senior executives and key stakeholders</w:t>
      </w:r>
    </w:p>
    <w:p>
      <w:pPr>
        <w:pStyle w:val="Compact"/>
        <w:numPr>
          <w:numId w:val="1001"/>
          <w:ilvl w:val="0"/>
        </w:numPr>
      </w:pPr>
      <w:r>
        <w:t xml:space="preserve">Handle special projects as assigned by the Compliance Manager to support CCB and Global Practices</w:t>
      </w:r>
    </w:p>
    <w:p>
      <w:pPr>
        <w:pStyle w:val="Compact"/>
        <w:numPr>
          <w:numId w:val="1001"/>
          <w:ilvl w:val="0"/>
        </w:numPr>
      </w:pPr>
      <w:r>
        <w:t xml:space="preserve">Develop, implement, and maintain TPO framework policies, standards, and provide oversight on compliance with RCSA</w:t>
      </w:r>
    </w:p>
    <w:p>
      <w:pPr>
        <w:pStyle w:val="Compact"/>
        <w:numPr>
          <w:numId w:val="1001"/>
          <w:ilvl w:val="0"/>
        </w:numPr>
      </w:pPr>
      <w:r>
        <w:t xml:space="preserve">Work with colleagues from Legal, Risk, Operations, Global Security and Investigations and the Line of Business and coordinate investigations across those areas of the firm</w:t>
      </w:r>
    </w:p>
    <w:p>
      <w:pPr>
        <w:pStyle w:val="Compact"/>
        <w:numPr>
          <w:numId w:val="1001"/>
          <w:ilvl w:val="0"/>
        </w:numPr>
      </w:pPr>
      <w:r>
        <w:t xml:space="preserve">Operational Efficiency, a business wide effort to identify a roadmap, aligning to business strategy and planned technology investments</w:t>
      </w:r>
    </w:p>
    <w:p>
      <w:pPr>
        <w:pStyle w:val="Heading2"/>
      </w:pPr>
      <w:bookmarkStart w:id="23" w:name="qualifications-for-consumer-community-banking"/>
      <w:r>
        <w:t xml:space="preserve">Qualifications for consumer &amp; community banking</w:t>
      </w:r>
      <w:bookmarkEnd w:id="23"/>
    </w:p>
    <w:p>
      <w:pPr>
        <w:pStyle w:val="Compact"/>
        <w:numPr>
          <w:numId w:val="1002"/>
          <w:ilvl w:val="0"/>
        </w:numPr>
      </w:pPr>
      <w:r>
        <w:t xml:space="preserve">Previous audit experience is mandatory</w:t>
      </w:r>
    </w:p>
    <w:p>
      <w:pPr>
        <w:pStyle w:val="Compact"/>
        <w:numPr>
          <w:numId w:val="1002"/>
          <w:ilvl w:val="0"/>
        </w:numPr>
      </w:pPr>
      <w:r>
        <w:t xml:space="preserve">Ability to navigate the organization to identify and build key relationships to access needed data and get things done efficiently</w:t>
      </w:r>
    </w:p>
    <w:p>
      <w:pPr>
        <w:pStyle w:val="Compact"/>
        <w:numPr>
          <w:numId w:val="1002"/>
          <w:ilvl w:val="0"/>
        </w:numPr>
      </w:pPr>
      <w:r>
        <w:t xml:space="preserve">Previous project management &amp; controls experiences</w:t>
      </w:r>
    </w:p>
    <w:p>
      <w:pPr>
        <w:pStyle w:val="Compact"/>
        <w:numPr>
          <w:numId w:val="1002"/>
          <w:ilvl w:val="0"/>
        </w:numPr>
      </w:pPr>
      <w:r>
        <w:t xml:space="preserve">Minimum of 3-5 years management experience strongly preferred</w:t>
      </w:r>
    </w:p>
    <w:p>
      <w:pPr>
        <w:pStyle w:val="Compact"/>
        <w:numPr>
          <w:numId w:val="1002"/>
          <w:ilvl w:val="0"/>
        </w:numPr>
      </w:pPr>
      <w:r>
        <w:t xml:space="preserve">Strong understanding of pricing and interest rate risk management</w:t>
      </w:r>
    </w:p>
    <w:p>
      <w:pPr>
        <w:pStyle w:val="Compact"/>
        <w:numPr>
          <w:numId w:val="1002"/>
          <w:ilvl w:val="0"/>
        </w:numPr>
      </w:pPr>
      <w:r>
        <w:t xml:space="preserve">Proficiency with performance engineering tools (LoadRuner, JMeter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community-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community-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2021-10-28T13:23:30Z</dcterms:created>
  <dcterms:modified xsi:type="dcterms:W3CDTF">2021-10-28T13:23:30Z</dcterms:modified>
</cp:coreProperties>
</file>