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https://www.velvetjobs.com/job-descriptions/consumer-community-bank-finance</w:t>
        </w:r>
      </w:hyperlink>
    </w:p>
    <w:p>
      <w:pPr>
        <w:pStyle w:val="Heading1"/>
      </w:pPr>
      <w:bookmarkStart w:id="21" w:name="example-of-consumer-community-bank-finance-job-description"/>
      <w:r>
        <w:t xml:space="preserve">Example of Consumer &amp; Community Bank Finance Job Description</w:t>
      </w:r>
      <w:bookmarkEnd w:id="21"/>
    </w:p>
    <w:p>
      <w:pPr>
        <w:pStyle w:val="Compact"/>
      </w:pPr>
      <w:r>
        <w:t xml:space="preserve">Our growing company is hiring for a consumer &amp; community bank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community-bank-finance"/>
      <w:r>
        <w:t xml:space="preserve">Responsibilities for consumer &amp; community bank finance</w:t>
      </w:r>
      <w:bookmarkEnd w:id="22"/>
    </w:p>
    <w:p>
      <w:pPr>
        <w:pStyle w:val="Compact"/>
        <w:numPr>
          <w:numId w:val="1001"/>
          <w:ilvl w:val="0"/>
        </w:numPr>
      </w:pPr>
      <w:r>
        <w:t xml:space="preserve">Establish and maintain an effective working relationship with Accounting regarding monthly P&amp;L impacts to the Big Data line of business</w:t>
      </w:r>
    </w:p>
    <w:p>
      <w:pPr>
        <w:pStyle w:val="Compact"/>
        <w:numPr>
          <w:numId w:val="1001"/>
          <w:ilvl w:val="0"/>
        </w:numPr>
      </w:pPr>
      <w:r>
        <w:t xml:space="preserve">Responsible for loading and validating data in Essbase</w:t>
      </w:r>
    </w:p>
    <w:p>
      <w:pPr>
        <w:pStyle w:val="Compact"/>
        <w:numPr>
          <w:numId w:val="1001"/>
          <w:ilvl w:val="0"/>
        </w:numPr>
      </w:pPr>
      <w:r>
        <w:t xml:space="preserve">Analyze financial results, perform Quality Assurance and Quality Control procedures</w:t>
      </w:r>
    </w:p>
    <w:p>
      <w:pPr>
        <w:pStyle w:val="Compact"/>
        <w:numPr>
          <w:numId w:val="1001"/>
          <w:ilvl w:val="0"/>
        </w:numPr>
      </w:pPr>
      <w:r>
        <w:t xml:space="preserve">Ensure all control procedures and governance/required documentation are updated and in compliance within the controls framework</w:t>
      </w:r>
    </w:p>
    <w:p>
      <w:pPr>
        <w:pStyle w:val="Compact"/>
        <w:numPr>
          <w:numId w:val="1001"/>
          <w:ilvl w:val="0"/>
        </w:numPr>
      </w:pPr>
      <w:r>
        <w:t xml:space="preserve">Support the preparation of internal and external forecast submissions to CCB P&amp;A and the FRB</w:t>
      </w:r>
    </w:p>
    <w:p>
      <w:pPr>
        <w:pStyle w:val="Compact"/>
        <w:numPr>
          <w:numId w:val="1001"/>
          <w:ilvl w:val="0"/>
        </w:numPr>
      </w:pPr>
      <w:r>
        <w:t xml:space="preserve">Support the preparation of quarterly regulatory reports (FRY 14Q, Schedules G and M)</w:t>
      </w:r>
    </w:p>
    <w:p>
      <w:pPr>
        <w:pStyle w:val="Compact"/>
        <w:numPr>
          <w:numId w:val="1001"/>
          <w:ilvl w:val="0"/>
        </w:numPr>
      </w:pPr>
      <w:r>
        <w:t xml:space="preserve">Build and maintain financial models and forecasts in support of planning and analysis activities</w:t>
      </w:r>
    </w:p>
    <w:p>
      <w:pPr>
        <w:pStyle w:val="Compact"/>
        <w:numPr>
          <w:numId w:val="1001"/>
          <w:ilvl w:val="0"/>
        </w:numPr>
      </w:pPr>
      <w:r>
        <w:t xml:space="preserve">Ensure revenue and expense budgets are aligned with business strategy and targets, and track, analyze, and explain variances vs</w:t>
      </w:r>
    </w:p>
    <w:p>
      <w:pPr>
        <w:pStyle w:val="Compact"/>
        <w:numPr>
          <w:numId w:val="1001"/>
          <w:ilvl w:val="0"/>
        </w:numPr>
      </w:pPr>
      <w:r>
        <w:t xml:space="preserve">Perform ad hoc strategic projects such as backbook pricing reviews, creation of new pricing models, development / review of business cases</w:t>
      </w:r>
    </w:p>
    <w:p>
      <w:pPr>
        <w:pStyle w:val="Compact"/>
        <w:numPr>
          <w:numId w:val="1001"/>
          <w:ilvl w:val="0"/>
        </w:numPr>
      </w:pPr>
      <w:r>
        <w:t xml:space="preserve">Research and analyze performance and trends in the industry, business, and portfolio</w:t>
      </w:r>
    </w:p>
    <w:p>
      <w:pPr>
        <w:pStyle w:val="Heading2"/>
      </w:pPr>
      <w:bookmarkStart w:id="23" w:name="qualifications-for-consumer-community-bank-finance"/>
      <w:r>
        <w:t xml:space="preserve">Qualifications for consumer &amp; community bank finance</w:t>
      </w:r>
      <w:bookmarkEnd w:id="23"/>
    </w:p>
    <w:p>
      <w:pPr>
        <w:pStyle w:val="Compact"/>
        <w:numPr>
          <w:numId w:val="1002"/>
          <w:ilvl w:val="0"/>
        </w:numPr>
      </w:pPr>
      <w:r>
        <w:t xml:space="preserve">SAS and SQL experience required</w:t>
      </w:r>
    </w:p>
    <w:p>
      <w:pPr>
        <w:pStyle w:val="Compact"/>
        <w:numPr>
          <w:numId w:val="1002"/>
          <w:ilvl w:val="0"/>
        </w:numPr>
      </w:pPr>
      <w:r>
        <w:t xml:space="preserve">Expert business/technical writing and communications a must with strong speaking/presentation ability</w:t>
      </w:r>
    </w:p>
    <w:p>
      <w:pPr>
        <w:pStyle w:val="Compact"/>
        <w:numPr>
          <w:numId w:val="1002"/>
          <w:ilvl w:val="0"/>
        </w:numPr>
      </w:pPr>
      <w:r>
        <w:t xml:space="preserve">A pragmatic problem solver and “out-of-the box” analytical thinker</w:t>
      </w:r>
    </w:p>
    <w:p>
      <w:pPr>
        <w:pStyle w:val="Compact"/>
        <w:numPr>
          <w:numId w:val="1002"/>
          <w:ilvl w:val="0"/>
        </w:numPr>
      </w:pPr>
      <w:r>
        <w:t xml:space="preserve">Strong, change, program and project management (expertise in both Agile and Waterfall delivery methods in order to drive change across Governance structures (e.g., PMO, Tools, Reporting and Delivery)</w:t>
      </w:r>
    </w:p>
    <w:p>
      <w:pPr>
        <w:pStyle w:val="Compact"/>
        <w:numPr>
          <w:numId w:val="1002"/>
          <w:ilvl w:val="0"/>
        </w:numPr>
      </w:pPr>
      <w:r>
        <w:t xml:space="preserve">Ability to facilitate meetings with subject matter experts (SMEs) and senior management</w:t>
      </w:r>
    </w:p>
    <w:p>
      <w:pPr>
        <w:pStyle w:val="Compact"/>
        <w:numPr>
          <w:numId w:val="1002"/>
          <w:ilvl w:val="0"/>
        </w:numPr>
      </w:pPr>
      <w:r>
        <w:t xml:space="preserve">Bachelor’s degree in business, finance, MIS or an applicable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community-bank-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community-bank-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2021-10-28T13:29:58Z</dcterms:created>
  <dcterms:modified xsi:type="dcterms:W3CDTF">2021-10-28T13:29:58Z</dcterms:modified>
</cp:coreProperties>
</file>