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https://www.velvetjobs.com/job-descriptions/consulting-services-manager</w:t>
        </w:r>
      </w:hyperlink>
    </w:p>
    <w:p>
      <w:pPr>
        <w:pStyle w:val="Heading1"/>
      </w:pPr>
      <w:bookmarkStart w:id="21" w:name="example-of-consulting-services-manager-job-description"/>
      <w:r>
        <w:t xml:space="preserve">Example of Consulting Services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consulting services manager. To join our growing team, please review the list of responsibilities and qualifications.</w:t>
      </w:r>
    </w:p>
    <w:p>
      <w:pPr>
        <w:pStyle w:val="Heading2"/>
      </w:pPr>
      <w:bookmarkStart w:id="22" w:name="responsibilities-for-consulting-services-manager"/>
      <w:r>
        <w:t xml:space="preserve">Responsibilities for consulting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Travels on a regular and expeditious basis throughout the United States and occasionally overseas to meet client requirements</w:t>
      </w:r>
    </w:p>
    <w:p>
      <w:pPr>
        <w:pStyle w:val="Compact"/>
        <w:numPr>
          <w:numId w:val="1001"/>
          <w:ilvl w:val="0"/>
        </w:numPr>
      </w:pPr>
      <w:r>
        <w:t xml:space="preserve">Market intelligence – be the expert on buyers and influencers of technology-related products and services, how they buy and their buying criteria</w:t>
      </w:r>
    </w:p>
    <w:p>
      <w:pPr>
        <w:pStyle w:val="Compact"/>
        <w:numPr>
          <w:numId w:val="1001"/>
          <w:ilvl w:val="0"/>
        </w:numPr>
      </w:pPr>
      <w:r>
        <w:t xml:space="preserve">Lead and manage consulting services to a variety of organizations</w:t>
      </w:r>
    </w:p>
    <w:p>
      <w:pPr>
        <w:pStyle w:val="Compact"/>
        <w:numPr>
          <w:numId w:val="1001"/>
          <w:ilvl w:val="0"/>
        </w:numPr>
      </w:pPr>
      <w:r>
        <w:t xml:space="preserve">Create long term, trusted advisor relationships with various senior leaders</w:t>
      </w:r>
    </w:p>
    <w:p>
      <w:pPr>
        <w:pStyle w:val="Compact"/>
        <w:numPr>
          <w:numId w:val="1001"/>
          <w:ilvl w:val="0"/>
        </w:numPr>
      </w:pPr>
      <w:r>
        <w:t xml:space="preserve">Successfully deliver complex engagements</w:t>
      </w:r>
    </w:p>
    <w:p>
      <w:pPr>
        <w:pStyle w:val="Compact"/>
        <w:numPr>
          <w:numId w:val="1001"/>
          <w:ilvl w:val="0"/>
        </w:numPr>
      </w:pPr>
      <w:r>
        <w:t xml:space="preserve">Identify and lead business development including proposal development and presentations</w:t>
      </w:r>
    </w:p>
    <w:p>
      <w:pPr>
        <w:pStyle w:val="Compact"/>
        <w:numPr>
          <w:numId w:val="1001"/>
          <w:ilvl w:val="0"/>
        </w:numPr>
      </w:pPr>
      <w:r>
        <w:t xml:space="preserve">Create a learning environment through active leadership</w:t>
      </w:r>
    </w:p>
    <w:p>
      <w:pPr>
        <w:pStyle w:val="Compact"/>
        <w:numPr>
          <w:numId w:val="1001"/>
          <w:ilvl w:val="0"/>
        </w:numPr>
      </w:pPr>
      <w:r>
        <w:t xml:space="preserve">Lead and develop organizational designs at both an enterprise and functional level</w:t>
      </w:r>
    </w:p>
    <w:p>
      <w:pPr>
        <w:pStyle w:val="Compact"/>
        <w:numPr>
          <w:numId w:val="1001"/>
          <w:ilvl w:val="0"/>
        </w:numPr>
      </w:pPr>
      <w:r>
        <w:t xml:space="preserve">Develop strategic change plans</w:t>
      </w:r>
    </w:p>
    <w:p>
      <w:pPr>
        <w:pStyle w:val="Compact"/>
        <w:numPr>
          <w:numId w:val="1001"/>
          <w:ilvl w:val="0"/>
        </w:numPr>
      </w:pPr>
      <w:r>
        <w:t xml:space="preserve">Participate in HR transformation projects including developing HR strategy, service delivery, process, technology and outsourcing</w:t>
      </w:r>
    </w:p>
    <w:p>
      <w:pPr>
        <w:pStyle w:val="Heading2"/>
      </w:pPr>
      <w:bookmarkStart w:id="23" w:name="qualifications-for-consulting-services-manager"/>
      <w:r>
        <w:t xml:space="preserve">Qualifications for consulting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Risk Data Aggregation and Reporting frameworks</w:t>
      </w:r>
    </w:p>
    <w:p>
      <w:pPr>
        <w:pStyle w:val="Compact"/>
        <w:numPr>
          <w:numId w:val="1002"/>
          <w:ilvl w:val="0"/>
        </w:numPr>
      </w:pPr>
      <w:r>
        <w:t xml:space="preserve">Experience of at least two relevant implementation projects</w:t>
      </w:r>
    </w:p>
    <w:p>
      <w:pPr>
        <w:pStyle w:val="Compact"/>
        <w:numPr>
          <w:numId w:val="1002"/>
          <w:ilvl w:val="0"/>
        </w:numPr>
      </w:pPr>
      <w:r>
        <w:t xml:space="preserve">Experience of at least three relevant implementation projects</w:t>
      </w:r>
    </w:p>
    <w:p>
      <w:pPr>
        <w:pStyle w:val="Compact"/>
        <w:numPr>
          <w:numId w:val="1002"/>
          <w:ilvl w:val="0"/>
        </w:numPr>
      </w:pPr>
      <w:r>
        <w:t xml:space="preserve">Expertise in the Financial Services industry and particularly, experience working within the Finance function</w:t>
      </w:r>
    </w:p>
    <w:p>
      <w:pPr>
        <w:pStyle w:val="Compact"/>
        <w:numPr>
          <w:numId w:val="1002"/>
          <w:ilvl w:val="0"/>
        </w:numPr>
      </w:pPr>
      <w:r>
        <w:t xml:space="preserve">Develop strong long-term client relationships and become recognized as a trusted business advisor</w:t>
      </w:r>
    </w:p>
    <w:p>
      <w:pPr>
        <w:pStyle w:val="Compact"/>
        <w:numPr>
          <w:numId w:val="1002"/>
          <w:ilvl w:val="0"/>
        </w:numPr>
      </w:pPr>
      <w:r>
        <w:t xml:space="preserve">Lead Human Capital consulting projects, focusing on transforming elements such as HR strategy, HR operations, shared services, HR processes, or a specific HR specialist area such as reward, learning, benefits, performance or recruitment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2021-10-28T13:35:19Z</dcterms:created>
  <dcterms:modified xsi:type="dcterms:W3CDTF">2021-10-28T13:35:19Z</dcterms:modified>
</cp:coreProperties>
</file>