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https://www.velvetjobs.com/job-descriptions/consulting-employee</w:t>
        </w:r>
      </w:hyperlink>
    </w:p>
    <w:p>
      <w:pPr>
        <w:pStyle w:val="Heading1"/>
      </w:pPr>
      <w:bookmarkStart w:id="21" w:name="example-of-consulting-employee-job-description"/>
      <w:r>
        <w:t xml:space="preserve">Example of Consulting Employee Job Description</w:t>
      </w:r>
      <w:bookmarkEnd w:id="21"/>
    </w:p>
    <w:p>
      <w:pPr>
        <w:pStyle w:val="Compact"/>
      </w:pPr>
      <w:r>
        <w:t xml:space="preserve">Our growing company is searching for experienced candidates for the position of consulting employee. If you are looking for an exciting place to work, please take a look at the list of qualifications below.</w:t>
      </w:r>
    </w:p>
    <w:p>
      <w:pPr>
        <w:pStyle w:val="Heading2"/>
      </w:pPr>
      <w:bookmarkStart w:id="22" w:name="responsibilities-for-consulting-employee"/>
      <w:r>
        <w:t xml:space="preserve">Responsibilities for consulting employee</w:t>
      </w:r>
      <w:bookmarkEnd w:id="22"/>
    </w:p>
    <w:p>
      <w:pPr>
        <w:pStyle w:val="Compact"/>
        <w:numPr>
          <w:numId w:val="1001"/>
          <w:ilvl w:val="0"/>
        </w:numPr>
      </w:pPr>
      <w:r>
        <w:t xml:space="preserve">Respond to and resolve all types of discrimination, harassment and retaliation charges</w:t>
      </w:r>
    </w:p>
    <w:p>
      <w:pPr>
        <w:pStyle w:val="Compact"/>
        <w:numPr>
          <w:numId w:val="1001"/>
          <w:ilvl w:val="0"/>
        </w:numPr>
      </w:pPr>
      <w:r>
        <w:t xml:space="preserve">Identify interventions to improve employee relations in a way that aligns HR and business strategies</w:t>
      </w:r>
    </w:p>
    <w:p>
      <w:pPr>
        <w:pStyle w:val="Compact"/>
        <w:numPr>
          <w:numId w:val="1001"/>
          <w:ilvl w:val="0"/>
        </w:numPr>
      </w:pPr>
      <w:r>
        <w:t xml:space="preserve">Assist in the identification, implementation, and tracking of metrics across Employee Relations to note trends, and develop suggestions to improve Employee Relations</w:t>
      </w:r>
    </w:p>
    <w:p>
      <w:pPr>
        <w:pStyle w:val="Compact"/>
        <w:numPr>
          <w:numId w:val="1001"/>
          <w:ilvl w:val="0"/>
        </w:numPr>
      </w:pPr>
      <w:r>
        <w:t xml:space="preserve">Partner with legal counsel on external agency charges, lawsuit discovery, and litigation preparation</w:t>
      </w:r>
    </w:p>
    <w:p>
      <w:pPr>
        <w:pStyle w:val="Compact"/>
        <w:numPr>
          <w:numId w:val="1001"/>
          <w:ilvl w:val="0"/>
        </w:numPr>
      </w:pPr>
      <w:r>
        <w:t xml:space="preserve">Participate in and promote a team environment by working with own organization and other organizations in the accomplishment of team responsibilities and objectives</w:t>
      </w:r>
    </w:p>
    <w:p>
      <w:pPr>
        <w:pStyle w:val="Compact"/>
        <w:numPr>
          <w:numId w:val="1001"/>
          <w:ilvl w:val="0"/>
        </w:numPr>
      </w:pPr>
      <w:r>
        <w:t xml:space="preserve">Establishing relationships with technical representatives from the Department of Defense facilities and contractors and NNSA national security laboratories and nuclear weapon production facilities and contractors</w:t>
      </w:r>
    </w:p>
    <w:p>
      <w:pPr>
        <w:pStyle w:val="Compact"/>
        <w:numPr>
          <w:numId w:val="1001"/>
          <w:ilvl w:val="0"/>
        </w:numPr>
      </w:pPr>
      <w:r>
        <w:t xml:space="preserve">Communicating complex program and budget execution concepts to the Federal program manager, senior leadership, external stakeholders and others with diverse technical understanding</w:t>
      </w:r>
    </w:p>
    <w:p>
      <w:pPr>
        <w:pStyle w:val="Compact"/>
        <w:numPr>
          <w:numId w:val="1001"/>
          <w:ilvl w:val="0"/>
        </w:numPr>
      </w:pPr>
      <w:r>
        <w:t xml:space="preserve">Evaluating program variables and providing assessments to the Federal program manager regarding how well technical plans and solutions are proceeding on schedule and whether deliverables conform to customer requirements, quality control standards, and negotiated metrics</w:t>
      </w:r>
    </w:p>
    <w:p>
      <w:pPr>
        <w:pStyle w:val="Compact"/>
        <w:numPr>
          <w:numId w:val="1001"/>
          <w:ilvl w:val="0"/>
        </w:numPr>
      </w:pPr>
      <w:r>
        <w:t xml:space="preserve">Traveling frequently to various locations across the country for meetings</w:t>
      </w:r>
    </w:p>
    <w:p>
      <w:pPr>
        <w:pStyle w:val="Compact"/>
        <w:numPr>
          <w:numId w:val="1001"/>
          <w:ilvl w:val="0"/>
        </w:numPr>
      </w:pPr>
      <w:r>
        <w:t xml:space="preserve">Perform as a substitute instructor to fill in as needed to assist GOVT in the management of all aspects of the unit foreign LREC training that enhances the effectiveness of the Special Forces advanced LREC training program</w:t>
      </w:r>
    </w:p>
    <w:p>
      <w:pPr>
        <w:pStyle w:val="Heading2"/>
      </w:pPr>
      <w:bookmarkStart w:id="23" w:name="qualifications-for-consulting-employee"/>
      <w:r>
        <w:t xml:space="preserve">Qualifications for consulting employee</w:t>
      </w:r>
      <w:bookmarkEnd w:id="23"/>
    </w:p>
    <w:p>
      <w:pPr>
        <w:pStyle w:val="Compact"/>
        <w:numPr>
          <w:numId w:val="1002"/>
          <w:ilvl w:val="0"/>
        </w:numPr>
      </w:pPr>
      <w:r>
        <w:t xml:space="preserve">Ability to handle high-pressured, fast-paced environment with significant daily interruptions</w:t>
      </w:r>
    </w:p>
    <w:p>
      <w:pPr>
        <w:pStyle w:val="Compact"/>
        <w:numPr>
          <w:numId w:val="1002"/>
          <w:ilvl w:val="0"/>
        </w:numPr>
      </w:pPr>
      <w:r>
        <w:t xml:space="preserve">Problem solving, negotiation, sales and persuasion skills</w:t>
      </w:r>
    </w:p>
    <w:p>
      <w:pPr>
        <w:pStyle w:val="Compact"/>
        <w:numPr>
          <w:numId w:val="1002"/>
          <w:ilvl w:val="0"/>
        </w:numPr>
      </w:pPr>
      <w:r>
        <w:t xml:space="preserve">Ability to utilize math skills to compile and analyze various data components, possess an understanding of risk analysis, budget forecasting, and financial strategies</w:t>
      </w:r>
    </w:p>
    <w:p>
      <w:pPr>
        <w:pStyle w:val="Compact"/>
        <w:numPr>
          <w:numId w:val="1002"/>
          <w:ilvl w:val="0"/>
        </w:numPr>
      </w:pPr>
      <w:r>
        <w:t xml:space="preserve">Ability to open and lift 5-10 lbs</w:t>
      </w:r>
    </w:p>
    <w:p>
      <w:pPr>
        <w:pStyle w:val="Compact"/>
        <w:numPr>
          <w:numId w:val="1002"/>
          <w:ilvl w:val="0"/>
        </w:numPr>
      </w:pPr>
      <w:r>
        <w:t xml:space="preserve">Coordinate with the Government to assist with testing, training, and demonstration events</w:t>
      </w:r>
    </w:p>
    <w:p>
      <w:pPr>
        <w:pStyle w:val="Compact"/>
        <w:numPr>
          <w:numId w:val="1002"/>
          <w:ilvl w:val="0"/>
        </w:numPr>
      </w:pPr>
      <w:r>
        <w:t xml:space="preserve">MA/MS or BA/BS and 10 years’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ing-employe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ing-employe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2021-10-28T13:31:40Z</dcterms:created>
  <dcterms:modified xsi:type="dcterms:W3CDTF">2021-10-28T13:31:40Z</dcterms:modified>
</cp:coreProperties>
</file>