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https://www.velvetjobs.com/job-descriptions/consultant-risk</w:t>
        </w:r>
      </w:hyperlink>
    </w:p>
    <w:p>
      <w:pPr>
        <w:pStyle w:val="Heading1"/>
      </w:pPr>
      <w:bookmarkStart w:id="21" w:name="example-of-consultant-risk-job-description"/>
      <w:r>
        <w:t xml:space="preserve">Example of Consultant, Risk Job Description</w:t>
      </w:r>
      <w:bookmarkEnd w:id="21"/>
    </w:p>
    <w:p>
      <w:pPr>
        <w:pStyle w:val="Compact"/>
      </w:pPr>
      <w:r>
        <w:t xml:space="preserve">Our company is looking for a consultant, risk.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ant-risk"/>
      <w:r>
        <w:t xml:space="preserve">Responsibilities for consultant, risk</w:t>
      </w:r>
      <w:bookmarkEnd w:id="22"/>
    </w:p>
    <w:p>
      <w:pPr>
        <w:pStyle w:val="Compact"/>
        <w:numPr>
          <w:numId w:val="1001"/>
          <w:ilvl w:val="0"/>
        </w:numPr>
      </w:pPr>
      <w:r>
        <w:t xml:space="preserve">Coordinate with other Risk Solution Consultants globally to share best practices and avoid duplicity</w:t>
      </w:r>
    </w:p>
    <w:p>
      <w:pPr>
        <w:pStyle w:val="Compact"/>
        <w:numPr>
          <w:numId w:val="1001"/>
          <w:ilvl w:val="0"/>
        </w:numPr>
      </w:pPr>
      <w:r>
        <w:t xml:space="preserve">Supporting the sales and marketing effort of the group by promoting our brand and service capabilities to prospective clients and brokers - maintaining strong industry relationships</w:t>
      </w:r>
    </w:p>
    <w:p>
      <w:pPr>
        <w:pStyle w:val="Compact"/>
        <w:numPr>
          <w:numId w:val="1001"/>
          <w:ilvl w:val="0"/>
        </w:numPr>
      </w:pPr>
      <w:r>
        <w:t xml:space="preserve">Managing and building relationships with the APT client base as a technical account manager via regular onsite client visits in order to ensure client retention</w:t>
      </w:r>
    </w:p>
    <w:p>
      <w:pPr>
        <w:pStyle w:val="Compact"/>
        <w:numPr>
          <w:numId w:val="1001"/>
          <w:ilvl w:val="0"/>
        </w:numPr>
      </w:pPr>
      <w:r>
        <w:t xml:space="preserve">Collaborating with internal functional teams to ensure that all client requests and queries relating to methodologies, analytics or solutions are managed appropriately</w:t>
      </w:r>
    </w:p>
    <w:p>
      <w:pPr>
        <w:pStyle w:val="Compact"/>
        <w:numPr>
          <w:numId w:val="1001"/>
          <w:ilvl w:val="0"/>
        </w:numPr>
      </w:pPr>
      <w:r>
        <w:t xml:space="preserve">Design and implement technology solutions to business (interest rate derivatives) requirements</w:t>
      </w:r>
    </w:p>
    <w:p>
      <w:pPr>
        <w:pStyle w:val="Compact"/>
        <w:numPr>
          <w:numId w:val="1001"/>
          <w:ilvl w:val="0"/>
        </w:numPr>
      </w:pPr>
      <w:r>
        <w:t xml:space="preserve">Perform detailed testing and troubleshooting</w:t>
      </w:r>
    </w:p>
    <w:p>
      <w:pPr>
        <w:pStyle w:val="Compact"/>
        <w:numPr>
          <w:numId w:val="1001"/>
          <w:ilvl w:val="0"/>
        </w:numPr>
      </w:pPr>
      <w:r>
        <w:t xml:space="preserve">Assist the team in a project to migrate the company’s core system</w:t>
      </w:r>
    </w:p>
    <w:p>
      <w:pPr>
        <w:pStyle w:val="Compact"/>
        <w:numPr>
          <w:numId w:val="1001"/>
          <w:ilvl w:val="0"/>
        </w:numPr>
      </w:pPr>
      <w:r>
        <w:t xml:space="preserve">Assist the team in the Credit Application Process</w:t>
      </w:r>
    </w:p>
    <w:p>
      <w:pPr>
        <w:pStyle w:val="Compact"/>
        <w:numPr>
          <w:numId w:val="1001"/>
          <w:ilvl w:val="0"/>
        </w:numPr>
      </w:pPr>
      <w:r>
        <w:t xml:space="preserve">Handle other duties, such as filing, may be assigned</w:t>
      </w:r>
    </w:p>
    <w:p>
      <w:pPr>
        <w:pStyle w:val="Compact"/>
        <w:numPr>
          <w:numId w:val="1001"/>
          <w:ilvl w:val="0"/>
        </w:numPr>
      </w:pPr>
      <w:r>
        <w:t xml:space="preserve">Participating in customer workshops, gathering and documenting project requirements</w:t>
      </w:r>
    </w:p>
    <w:p>
      <w:pPr>
        <w:pStyle w:val="Heading2"/>
      </w:pPr>
      <w:bookmarkStart w:id="23" w:name="qualifications-for-consultant-risk"/>
      <w:r>
        <w:t xml:space="preserve">Qualifications for consultant, risk</w:t>
      </w:r>
      <w:bookmarkEnd w:id="23"/>
    </w:p>
    <w:p>
      <w:pPr>
        <w:pStyle w:val="Compact"/>
        <w:numPr>
          <w:numId w:val="1002"/>
          <w:ilvl w:val="0"/>
        </w:numPr>
      </w:pPr>
      <w:r>
        <w:t xml:space="preserve">Five years of combined experience in of the following - regulatory, compliance or experience working for a financial services business</w:t>
      </w:r>
    </w:p>
    <w:p>
      <w:pPr>
        <w:pStyle w:val="Compact"/>
        <w:numPr>
          <w:numId w:val="1002"/>
          <w:ilvl w:val="0"/>
        </w:numPr>
      </w:pPr>
      <w:r>
        <w:t xml:space="preserve">Advanced understanding of applicable laws, regulations, financial services and regulatory trends that impact their assigned business lines</w:t>
      </w:r>
    </w:p>
    <w:p>
      <w:pPr>
        <w:pStyle w:val="Compact"/>
        <w:numPr>
          <w:numId w:val="1002"/>
          <w:ilvl w:val="0"/>
        </w:numPr>
      </w:pPr>
      <w:r>
        <w:t xml:space="preserve">River engineering design</w:t>
      </w:r>
    </w:p>
    <w:p>
      <w:pPr>
        <w:pStyle w:val="Compact"/>
        <w:numPr>
          <w:numId w:val="1002"/>
          <w:ilvl w:val="0"/>
        </w:numPr>
      </w:pPr>
      <w:r>
        <w:t xml:space="preserve">Degree educated in financial mathematics, actuarial theory, industrial engineering &amp; management, mathematical statistics or statistics with course work in financial mathematics and/or actuarial theory</w:t>
      </w:r>
    </w:p>
    <w:p>
      <w:pPr>
        <w:pStyle w:val="Compact"/>
        <w:numPr>
          <w:numId w:val="1002"/>
          <w:ilvl w:val="0"/>
        </w:numPr>
      </w:pPr>
      <w:r>
        <w:t xml:space="preserve">Retail, commercial, and/or Capital Markets portfolios, including commercial lending, asset-based lending, treasury services and investment banking</w:t>
      </w:r>
    </w:p>
    <w:p>
      <w:pPr>
        <w:pStyle w:val="Compact"/>
        <w:numPr>
          <w:numId w:val="1002"/>
          <w:ilvl w:val="0"/>
        </w:numPr>
      </w:pPr>
      <w:r>
        <w:t xml:space="preserve">SAS or Matlab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2021-10-28T13:36:56Z</dcterms:created>
  <dcterms:modified xsi:type="dcterms:W3CDTF">2021-10-28T13:36:56Z</dcterms:modified>
</cp:coreProperties>
</file>