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https://www.velvetjobs.com/job-descriptions/consultant-human-resources</w:t>
        </w:r>
      </w:hyperlink>
    </w:p>
    <w:p>
      <w:pPr>
        <w:pStyle w:val="Heading1"/>
      </w:pPr>
      <w:bookmarkStart w:id="21" w:name="example-of-consultant-human-resources-job-description"/>
      <w:r>
        <w:t xml:space="preserve">Example of Consultant, Human Resources Job Description</w:t>
      </w:r>
      <w:bookmarkEnd w:id="21"/>
    </w:p>
    <w:p>
      <w:pPr>
        <w:pStyle w:val="Compact"/>
      </w:pPr>
      <w:r>
        <w:t xml:space="preserve">Our innovative and growing company is looking to fill the role of consultant, human resources.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human-resources"/>
      <w:r>
        <w:t xml:space="preserve">Responsibilities for consultant, human resources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and promoting HR events through a variety of communication platforms and messaging</w:t>
      </w:r>
    </w:p>
    <w:p>
      <w:pPr>
        <w:pStyle w:val="Compact"/>
        <w:numPr>
          <w:numId w:val="1001"/>
          <w:ilvl w:val="0"/>
        </w:numPr>
      </w:pPr>
      <w:r>
        <w:t xml:space="preserve">Analyze the applications in the applicant pools to determine if the candidates meet the minimum specifications and the special needs of the hiring department</w:t>
      </w:r>
    </w:p>
    <w:p>
      <w:pPr>
        <w:pStyle w:val="Compact"/>
        <w:numPr>
          <w:numId w:val="1001"/>
          <w:ilvl w:val="0"/>
        </w:numPr>
      </w:pPr>
      <w:r>
        <w:t xml:space="preserve">Consult with the Talent Solution Supervisor with any issues that may arise about position and the selected applicant</w:t>
      </w:r>
    </w:p>
    <w:p>
      <w:pPr>
        <w:pStyle w:val="Compact"/>
        <w:numPr>
          <w:numId w:val="1001"/>
          <w:ilvl w:val="0"/>
        </w:numPr>
      </w:pPr>
      <w:r>
        <w:t xml:space="preserve">Maintain knowledge of and identifying applicants with employment priorities such as promotional priority, veteran’s preference, RIF priority</w:t>
      </w:r>
    </w:p>
    <w:p>
      <w:pPr>
        <w:pStyle w:val="Compact"/>
        <w:numPr>
          <w:numId w:val="1001"/>
          <w:ilvl w:val="0"/>
        </w:numPr>
      </w:pPr>
      <w:r>
        <w:t xml:space="preserve">Consult with department hiring managers on the development of recruitment strategies, to include targeted recruitment and special advertising</w:t>
      </w:r>
    </w:p>
    <w:p>
      <w:pPr>
        <w:pStyle w:val="Compact"/>
        <w:numPr>
          <w:numId w:val="1001"/>
          <w:ilvl w:val="0"/>
        </w:numPr>
      </w:pPr>
      <w:r>
        <w:t xml:space="preserve">Consult to establish a functional posting in PeopleAdmin that will assist with the recruitment and selection process and ensure compliance with all federal/state laws and regulations, including AA Plan compliance</w:t>
      </w:r>
    </w:p>
    <w:p>
      <w:pPr>
        <w:pStyle w:val="Compact"/>
        <w:numPr>
          <w:numId w:val="1001"/>
          <w:ilvl w:val="0"/>
        </w:numPr>
      </w:pPr>
      <w:r>
        <w:t xml:space="preserve">Screen and refer qualified applicants to hiring manager for interviewing</w:t>
      </w:r>
    </w:p>
    <w:p>
      <w:pPr>
        <w:pStyle w:val="Compact"/>
        <w:numPr>
          <w:numId w:val="1001"/>
          <w:ilvl w:val="0"/>
        </w:numPr>
      </w:pPr>
      <w:r>
        <w:t xml:space="preserve">Consults with business unit leaders to identify gaps in existing HR policies and programs</w:t>
      </w:r>
    </w:p>
    <w:p>
      <w:pPr>
        <w:pStyle w:val="Compact"/>
        <w:numPr>
          <w:numId w:val="1001"/>
          <w:ilvl w:val="0"/>
        </w:numPr>
      </w:pPr>
      <w:r>
        <w:t xml:space="preserve">Assists with data gathering and interpretation</w:t>
      </w:r>
    </w:p>
    <w:p>
      <w:pPr>
        <w:pStyle w:val="Compact"/>
        <w:numPr>
          <w:numId w:val="1001"/>
          <w:ilvl w:val="0"/>
        </w:numPr>
      </w:pPr>
      <w:r>
        <w:t xml:space="preserve">Assist managers in the recruitment, selection and on-boarding process within the region including reparation of all offer letters, pre-hire paperwork, orientation content</w:t>
      </w:r>
    </w:p>
    <w:p>
      <w:pPr>
        <w:pStyle w:val="Heading2"/>
      </w:pPr>
      <w:bookmarkStart w:id="23" w:name="qualifications-for-consultant-human-resources"/>
      <w:r>
        <w:t xml:space="preserve">Qualifications for consultant, human resources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Comfortably interface with external agencies (employment, governmental), internal and external counsel</w:t>
      </w:r>
    </w:p>
    <w:p>
      <w:pPr>
        <w:pStyle w:val="Compact"/>
        <w:numPr>
          <w:numId w:val="1002"/>
          <w:ilvl w:val="0"/>
        </w:numPr>
      </w:pPr>
      <w:r>
        <w:t xml:space="preserve">Must be extremely organized, self-motivated, and capable of working in a rapidly changing environment with the ability to effectively interact with all levels of management</w:t>
      </w:r>
    </w:p>
    <w:p>
      <w:pPr>
        <w:pStyle w:val="Compact"/>
        <w:numPr>
          <w:numId w:val="1002"/>
          <w:ilvl w:val="0"/>
        </w:numPr>
      </w:pPr>
      <w:r>
        <w:t xml:space="preserve">Must have a professional demeanor and the ability to maintain confidentiality at all times when dealing with personnel matters</w:t>
      </w:r>
    </w:p>
    <w:p>
      <w:pPr>
        <w:pStyle w:val="Compact"/>
        <w:numPr>
          <w:numId w:val="1002"/>
          <w:ilvl w:val="0"/>
        </w:numPr>
      </w:pPr>
      <w:r>
        <w:t xml:space="preserve">Knowledge of Equal Employment Opportunity regulations &amp; guidelines</w:t>
      </w:r>
    </w:p>
    <w:p>
      <w:pPr>
        <w:pStyle w:val="Compact"/>
        <w:numPr>
          <w:numId w:val="1002"/>
          <w:ilvl w:val="0"/>
        </w:numPr>
      </w:pPr>
      <w:r>
        <w:t xml:space="preserve">Knowledge of state &amp; federal regulations related to culturally &amp; linguistically appropriate services</w:t>
      </w:r>
    </w:p>
    <w:p>
      <w:pPr>
        <w:pStyle w:val="Compact"/>
        <w:numPr>
          <w:numId w:val="1002"/>
          <w:ilvl w:val="0"/>
        </w:numPr>
      </w:pPr>
      <w:r>
        <w:t xml:space="preserve">Evidence of strong verbal &amp;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human-resour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human-resour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2021-10-28T13:13:24Z</dcterms:created>
  <dcterms:modified xsi:type="dcterms:W3CDTF">2021-10-28T13:13:24Z</dcterms:modified>
</cp:coreProperties>
</file>