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https://www.velvetjobs.com/job-descriptions/consultant-communications</w:t>
        </w:r>
      </w:hyperlink>
    </w:p>
    <w:p>
      <w:pPr>
        <w:pStyle w:val="Heading1"/>
      </w:pPr>
      <w:bookmarkStart w:id="21" w:name="example-of-consultant-communications-job-description"/>
      <w:r>
        <w:t xml:space="preserve">Example of Consultant, Communications Job Description</w:t>
      </w:r>
      <w:bookmarkEnd w:id="21"/>
    </w:p>
    <w:p>
      <w:pPr>
        <w:pStyle w:val="Compact"/>
      </w:pPr>
      <w:r>
        <w:t xml:space="preserve">Our innovative and growing company is looking for a consultant, communications. To join our growing team, please review the list of responsibilities and qualifications.</w:t>
      </w:r>
    </w:p>
    <w:p>
      <w:pPr>
        <w:pStyle w:val="Heading2"/>
      </w:pPr>
      <w:bookmarkStart w:id="22" w:name="responsibilities-for-consultant-communications"/>
      <w:r>
        <w:t xml:space="preserve">Responsibilities for consultant, communications</w:t>
      </w:r>
      <w:bookmarkEnd w:id="22"/>
    </w:p>
    <w:p>
      <w:pPr>
        <w:pStyle w:val="Compact"/>
        <w:numPr>
          <w:numId w:val="1001"/>
          <w:ilvl w:val="0"/>
        </w:numPr>
      </w:pPr>
      <w:r>
        <w:t xml:space="preserve">Key change /transformation stakeholders are aware of our best practice and change comms principles and processes</w:t>
      </w:r>
    </w:p>
    <w:p>
      <w:pPr>
        <w:pStyle w:val="Compact"/>
        <w:numPr>
          <w:numId w:val="1001"/>
          <w:ilvl w:val="0"/>
        </w:numPr>
      </w:pPr>
      <w:r>
        <w:t xml:space="preserve">The right communication reaching the right audience at the right time</w:t>
      </w:r>
    </w:p>
    <w:p>
      <w:pPr>
        <w:pStyle w:val="Compact"/>
        <w:numPr>
          <w:numId w:val="1001"/>
          <w:ilvl w:val="0"/>
        </w:numPr>
      </w:pPr>
      <w:r>
        <w:t xml:space="preserve">Great writing and content generation of complex information</w:t>
      </w:r>
    </w:p>
    <w:p>
      <w:pPr>
        <w:pStyle w:val="Compact"/>
        <w:numPr>
          <w:numId w:val="1001"/>
          <w:ilvl w:val="0"/>
        </w:numPr>
      </w:pPr>
      <w:r>
        <w:t xml:space="preserve">Quality and accuracy of communications</w:t>
      </w:r>
    </w:p>
    <w:p>
      <w:pPr>
        <w:pStyle w:val="Compact"/>
        <w:numPr>
          <w:numId w:val="1001"/>
          <w:ilvl w:val="0"/>
        </w:numPr>
      </w:pPr>
      <w:r>
        <w:t xml:space="preserve">Helping to deliver engagement and win colleagues hearts and minds on the Sainsbury’s change journey</w:t>
      </w:r>
    </w:p>
    <w:p>
      <w:pPr>
        <w:pStyle w:val="Compact"/>
        <w:numPr>
          <w:numId w:val="1001"/>
          <w:ilvl w:val="0"/>
        </w:numPr>
      </w:pPr>
      <w:r>
        <w:t xml:space="preserve">Adapting to feedback and, if required, adapting communication style or channels in the spirit of the change/transformation ways of working</w:t>
      </w:r>
    </w:p>
    <w:p>
      <w:pPr>
        <w:pStyle w:val="Compact"/>
        <w:numPr>
          <w:numId w:val="1001"/>
          <w:ilvl w:val="0"/>
        </w:numPr>
      </w:pPr>
      <w:r>
        <w:t xml:space="preserve">Manages all subscriptions, collaborating cross-functionally so that publication resources are available to appropriate internal teams</w:t>
      </w:r>
    </w:p>
    <w:p>
      <w:pPr>
        <w:pStyle w:val="Compact"/>
        <w:numPr>
          <w:numId w:val="1001"/>
          <w:ilvl w:val="0"/>
        </w:numPr>
      </w:pPr>
      <w:r>
        <w:t xml:space="preserve">Develop a comprehensive communication strategy, supporting tactical plans using wide variety of communication channels (email, Chatter, blogs, presentations, audio, video, intranet)</w:t>
      </w:r>
    </w:p>
    <w:p>
      <w:pPr>
        <w:pStyle w:val="Compact"/>
        <w:numPr>
          <w:numId w:val="1001"/>
          <w:ilvl w:val="0"/>
        </w:numPr>
      </w:pPr>
      <w:r>
        <w:t xml:space="preserve">Write speeches, email messages, video scripts, that are accurate and reflect the BMC brand (simple, intuitive, transparent) and the executive’s voice, that are clear, succinct, accurate and informative</w:t>
      </w:r>
    </w:p>
    <w:p>
      <w:pPr>
        <w:pStyle w:val="Compact"/>
        <w:numPr>
          <w:numId w:val="1001"/>
          <w:ilvl w:val="0"/>
        </w:numPr>
      </w:pPr>
      <w:r>
        <w:t xml:space="preserve">The development and implementation of communication strategies, campaigns and plans for complex institute, and</w:t>
      </w:r>
    </w:p>
    <w:p>
      <w:pPr>
        <w:pStyle w:val="Heading2"/>
      </w:pPr>
      <w:bookmarkStart w:id="23" w:name="qualifications-for-consultant-communications"/>
      <w:r>
        <w:t xml:space="preserve">Qualifications for consultant, communications</w:t>
      </w:r>
      <w:bookmarkEnd w:id="23"/>
    </w:p>
    <w:p>
      <w:pPr>
        <w:pStyle w:val="Compact"/>
        <w:numPr>
          <w:numId w:val="1002"/>
          <w:ilvl w:val="0"/>
        </w:numPr>
      </w:pPr>
      <w:r>
        <w:t xml:space="preserve">CCNP Voice certification with 5 years direct experience with configuration and troubleshooting of CUCM, CUC and IM&amp;P</w:t>
      </w:r>
    </w:p>
    <w:p>
      <w:pPr>
        <w:pStyle w:val="Compact"/>
        <w:numPr>
          <w:numId w:val="1002"/>
          <w:ilvl w:val="0"/>
        </w:numPr>
      </w:pPr>
      <w:r>
        <w:t xml:space="preserve">Excellent copy editing skills, including spelling, grammar, punctuation</w:t>
      </w:r>
    </w:p>
    <w:p>
      <w:pPr>
        <w:pStyle w:val="Compact"/>
        <w:numPr>
          <w:numId w:val="1002"/>
          <w:ilvl w:val="0"/>
        </w:numPr>
      </w:pPr>
      <w:r>
        <w:t xml:space="preserve">Demonstrated facility with Microsoft Office products</w:t>
      </w:r>
    </w:p>
    <w:p>
      <w:pPr>
        <w:pStyle w:val="Compact"/>
        <w:numPr>
          <w:numId w:val="1002"/>
          <w:ilvl w:val="0"/>
        </w:numPr>
      </w:pPr>
      <w:r>
        <w:t xml:space="preserve">Financial Proposal* in USD - specifying 1) total all-inclusive lump sum amount for tasks specified in this announcement, 2) breakdown of costs related to missions to mission to New York (4 days) and mission to Istanbul (3 days each) (incl</w:t>
      </w:r>
    </w:p>
    <w:p>
      <w:pPr>
        <w:pStyle w:val="Compact"/>
        <w:numPr>
          <w:numId w:val="1002"/>
          <w:ilvl w:val="0"/>
        </w:numPr>
      </w:pPr>
      <w:r>
        <w:t xml:space="preserve">Please submit the P11, Financial proposal and writing sample as a single document</w:t>
      </w:r>
    </w:p>
    <w:p>
      <w:pPr>
        <w:pStyle w:val="Compact"/>
        <w:numPr>
          <w:numId w:val="1002"/>
          <w:ilvl w:val="0"/>
        </w:numPr>
      </w:pPr>
      <w:r>
        <w:t xml:space="preserve">A minimum of 5 years of communications or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ant-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ant-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2021-10-28T13:27:49Z</dcterms:created>
  <dcterms:modified xsi:type="dcterms:W3CDTF">2021-10-28T13:27:49Z</dcterms:modified>
</cp:coreProperties>
</file>