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https://www.velvetjobs.com/job-descriptions/construction-supervisor</w:t>
        </w:r>
      </w:hyperlink>
    </w:p>
    <w:p>
      <w:pPr>
        <w:pStyle w:val="Heading1"/>
      </w:pPr>
      <w:bookmarkStart w:id="21" w:name="example-of-construction-supervisor-job-description"/>
      <w:r>
        <w:t xml:space="preserve">Example of Construction Supervisor Job Description</w:t>
      </w:r>
      <w:bookmarkEnd w:id="21"/>
    </w:p>
    <w:p>
      <w:pPr>
        <w:pStyle w:val="Compact"/>
      </w:pPr>
      <w:r>
        <w:t xml:space="preserve">Our growing company is looking to fill the role of construction supervisor. To join our growing team, please review the list of responsibilities and qualifications.</w:t>
      </w:r>
    </w:p>
    <w:p>
      <w:pPr>
        <w:pStyle w:val="Heading2"/>
      </w:pPr>
      <w:bookmarkStart w:id="22" w:name="responsibilities-for-construction-supervisor"/>
      <w:r>
        <w:t xml:space="preserve">Responsibilities for construction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progress, performance, initiatives, issues, and challenges to the construction superintendent</w:t>
      </w:r>
    </w:p>
    <w:p>
      <w:pPr>
        <w:pStyle w:val="Compact"/>
        <w:numPr>
          <w:numId w:val="1001"/>
          <w:ilvl w:val="0"/>
        </w:numPr>
      </w:pPr>
      <w:r>
        <w:t xml:space="preserve">Provide input to and review development of contractor’s detailed plans to complete the work</w:t>
      </w:r>
    </w:p>
    <w:p>
      <w:pPr>
        <w:pStyle w:val="Compact"/>
        <w:numPr>
          <w:numId w:val="1001"/>
          <w:ilvl w:val="0"/>
        </w:numPr>
      </w:pPr>
      <w:r>
        <w:t xml:space="preserve">Monitor and appraise contractor’s performance and recommend corrective action to be taken where deficiencies are detected</w:t>
      </w:r>
    </w:p>
    <w:p>
      <w:pPr>
        <w:pStyle w:val="Compact"/>
        <w:numPr>
          <w:numId w:val="1001"/>
          <w:ilvl w:val="0"/>
        </w:numPr>
      </w:pPr>
      <w:r>
        <w:t xml:space="preserve">Coordinate resolution of production and technical issues with appropriate company and contractor resources on and off-site</w:t>
      </w:r>
    </w:p>
    <w:p>
      <w:pPr>
        <w:pStyle w:val="Compact"/>
        <w:numPr>
          <w:numId w:val="1001"/>
          <w:ilvl w:val="0"/>
        </w:numPr>
      </w:pPr>
      <w:r>
        <w:t xml:space="preserve">Ensure appropriate Material Handling and Working Environment reviews are carried out at site and that findings are resolved and implemented by contractor</w:t>
      </w:r>
    </w:p>
    <w:p>
      <w:pPr>
        <w:pStyle w:val="Compact"/>
        <w:numPr>
          <w:numId w:val="1001"/>
          <w:ilvl w:val="0"/>
        </w:numPr>
      </w:pPr>
      <w:r>
        <w:t xml:space="preserve">Review field change requests and change assessments in accordance with Management of Change Plan</w:t>
      </w:r>
    </w:p>
    <w:p>
      <w:pPr>
        <w:pStyle w:val="Compact"/>
        <w:numPr>
          <w:numId w:val="1001"/>
          <w:ilvl w:val="0"/>
        </w:numPr>
      </w:pPr>
      <w:r>
        <w:t xml:space="preserve">Assist PMT in meeting RGEE expectation as required</w:t>
      </w:r>
    </w:p>
    <w:p>
      <w:pPr>
        <w:pStyle w:val="Compact"/>
        <w:numPr>
          <w:numId w:val="1001"/>
          <w:ilvl w:val="0"/>
        </w:numPr>
      </w:pPr>
      <w:r>
        <w:t xml:space="preserve">Ensure Contractor management systems are followed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daily activity reports</w:t>
      </w:r>
    </w:p>
    <w:p>
      <w:pPr>
        <w:pStyle w:val="Compact"/>
        <w:numPr>
          <w:numId w:val="1001"/>
          <w:ilvl w:val="0"/>
        </w:numPr>
      </w:pPr>
      <w:r>
        <w:t xml:space="preserve">Serve as day-to-day interface with EPC contractor/craft labor during the Execution phase providing a focus on safety, quality, cost, and schedule</w:t>
      </w:r>
    </w:p>
    <w:p>
      <w:pPr>
        <w:pStyle w:val="Heading2"/>
      </w:pPr>
      <w:bookmarkStart w:id="23" w:name="qualifications-for-construction-supervisor"/>
      <w:r>
        <w:t xml:space="preserve">Qualifications for construction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Quality Control/ Quality Assurance practices</w:t>
      </w:r>
    </w:p>
    <w:p>
      <w:pPr>
        <w:pStyle w:val="Compact"/>
        <w:numPr>
          <w:numId w:val="1002"/>
          <w:ilvl w:val="0"/>
        </w:numPr>
      </w:pPr>
      <w:r>
        <w:t xml:space="preserve">Degree to be construction related</w:t>
      </w:r>
    </w:p>
    <w:p>
      <w:pPr>
        <w:pStyle w:val="Compact"/>
        <w:numPr>
          <w:numId w:val="1002"/>
          <w:ilvl w:val="0"/>
        </w:numPr>
      </w:pPr>
      <w:r>
        <w:t xml:space="preserve">Provide safety monitoring/leadership/coaching participate in safety meetings</w:t>
      </w:r>
    </w:p>
    <w:p>
      <w:pPr>
        <w:pStyle w:val="Compact"/>
        <w:numPr>
          <w:numId w:val="1002"/>
          <w:ilvl w:val="0"/>
        </w:numPr>
      </w:pPr>
      <w:r>
        <w:t xml:space="preserve">Participate, coach and assist Contractor personnel in effective pre-task planning measures in JSA's, and toolbox meetings</w:t>
      </w:r>
    </w:p>
    <w:p>
      <w:pPr>
        <w:pStyle w:val="Compact"/>
        <w:numPr>
          <w:numId w:val="1002"/>
          <w:ilvl w:val="0"/>
        </w:numPr>
      </w:pPr>
      <w:r>
        <w:t xml:space="preserve">Interface with QA/QC personnel to address quality issues/progress</w:t>
      </w:r>
    </w:p>
    <w:p>
      <w:pPr>
        <w:pStyle w:val="Compact"/>
        <w:numPr>
          <w:numId w:val="1002"/>
          <w:ilvl w:val="0"/>
        </w:numPr>
      </w:pPr>
      <w:r>
        <w:t xml:space="preserve">Provide oversight of contractor’s materials management/verification systems Monitor and ensure compliance with specification, procedures, and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2021-10-28T12:57:59Z</dcterms:created>
  <dcterms:modified xsi:type="dcterms:W3CDTF">2021-10-28T12:57:59Z</dcterms:modified>
</cp:coreProperties>
</file>