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https://www.velvetjobs.com/job-descriptions/construction-engineering</w:t>
        </w:r>
      </w:hyperlink>
    </w:p>
    <w:p>
      <w:pPr>
        <w:pStyle w:val="Heading1"/>
      </w:pPr>
      <w:bookmarkStart w:id="21" w:name="example-of-construction-engineering-job-description"/>
      <w:r>
        <w:t xml:space="preserve">Example of Construction Engineering Job Description</w:t>
      </w:r>
      <w:bookmarkEnd w:id="21"/>
    </w:p>
    <w:p>
      <w:pPr>
        <w:pStyle w:val="Compact"/>
      </w:pPr>
      <w:r>
        <w:t xml:space="preserve">Our innovative and growing company is searching for experienced candidates for the position of construction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engineering"/>
      <w:r>
        <w:t xml:space="preserve">Responsibilities for construction engineering</w:t>
      </w:r>
      <w:bookmarkEnd w:id="22"/>
    </w:p>
    <w:p>
      <w:pPr>
        <w:pStyle w:val="Compact"/>
        <w:numPr>
          <w:numId w:val="1001"/>
          <w:ilvl w:val="0"/>
        </w:numPr>
      </w:pPr>
      <w:r>
        <w:t xml:space="preserve">Surveying of track, locate benchmarks in Google Earth for surveying</w:t>
      </w:r>
    </w:p>
    <w:p>
      <w:pPr>
        <w:pStyle w:val="Compact"/>
        <w:numPr>
          <w:numId w:val="1001"/>
          <w:ilvl w:val="0"/>
        </w:numPr>
      </w:pPr>
      <w:r>
        <w:t xml:space="preserve">Produce conceptual and profile drawings of industries, generate AutoCAD designs of industries</w:t>
      </w:r>
    </w:p>
    <w:p>
      <w:pPr>
        <w:pStyle w:val="Compact"/>
        <w:numPr>
          <w:numId w:val="1001"/>
          <w:ilvl w:val="0"/>
        </w:numPr>
      </w:pPr>
      <w:r>
        <w:t xml:space="preserve">Provide technical leadership and guidance to project on-site groups</w:t>
      </w:r>
    </w:p>
    <w:p>
      <w:pPr>
        <w:pStyle w:val="Compact"/>
        <w:numPr>
          <w:numId w:val="1001"/>
          <w:ilvl w:val="0"/>
        </w:numPr>
      </w:pPr>
      <w:r>
        <w:t xml:space="preserve">Independently plan, schedule, conduct and coordinate subcontract work</w:t>
      </w:r>
    </w:p>
    <w:p>
      <w:pPr>
        <w:pStyle w:val="Compact"/>
        <w:numPr>
          <w:numId w:val="1001"/>
          <w:ilvl w:val="0"/>
        </w:numPr>
      </w:pPr>
      <w:r>
        <w:t xml:space="preserve">Oversee subcontractor work plans and maintain the site construction schedule</w:t>
      </w:r>
    </w:p>
    <w:p>
      <w:pPr>
        <w:pStyle w:val="Compact"/>
        <w:numPr>
          <w:numId w:val="1001"/>
          <w:ilvl w:val="0"/>
        </w:numPr>
      </w:pPr>
      <w:r>
        <w:t xml:space="preserve">Oversee extra work claims from subcontractors and maintain a construction cost estimate</w:t>
      </w:r>
    </w:p>
    <w:p>
      <w:pPr>
        <w:pStyle w:val="Compact"/>
        <w:numPr>
          <w:numId w:val="1001"/>
          <w:ilvl w:val="0"/>
        </w:numPr>
      </w:pPr>
      <w:r>
        <w:t xml:space="preserve">Oversee subcontractor delivery of subcontract scope of work</w:t>
      </w:r>
    </w:p>
    <w:p>
      <w:pPr>
        <w:pStyle w:val="Compact"/>
        <w:numPr>
          <w:numId w:val="1001"/>
          <w:ilvl w:val="0"/>
        </w:numPr>
      </w:pPr>
      <w:r>
        <w:t xml:space="preserve">Manage processing of subcontract change control documents such as Requests For Information, Field Change Requests, and Back-charge Notifications</w:t>
      </w:r>
    </w:p>
    <w:p>
      <w:pPr>
        <w:pStyle w:val="Compact"/>
        <w:numPr>
          <w:numId w:val="1001"/>
          <w:ilvl w:val="0"/>
        </w:numPr>
      </w:pPr>
      <w:r>
        <w:t xml:space="preserve">Active contribution to build up of XL Catlin’s reinsurance team culture by flexibly assuming ad hoc tasks</w:t>
      </w:r>
    </w:p>
    <w:p>
      <w:pPr>
        <w:pStyle w:val="Compact"/>
        <w:numPr>
          <w:numId w:val="1001"/>
          <w:ilvl w:val="0"/>
        </w:numPr>
      </w:pPr>
      <w:r>
        <w:t xml:space="preserve">Creating and Modifying SQL Server Tables and Views</w:t>
      </w:r>
    </w:p>
    <w:p>
      <w:pPr>
        <w:pStyle w:val="Heading2"/>
      </w:pPr>
      <w:bookmarkStart w:id="23" w:name="qualifications-for-construction-engineering"/>
      <w:r>
        <w:t xml:space="preserve">Qualifications for construction engineering</w:t>
      </w:r>
      <w:bookmarkEnd w:id="23"/>
    </w:p>
    <w:p>
      <w:pPr>
        <w:pStyle w:val="Compact"/>
        <w:numPr>
          <w:numId w:val="1002"/>
          <w:ilvl w:val="0"/>
        </w:numPr>
      </w:pPr>
      <w:r>
        <w:t xml:space="preserve">Able to attend and pass USG deployment requirements at CONUS Replacement Center (CRC), Fort Bliss, Texas or equivalent location</w:t>
      </w:r>
    </w:p>
    <w:p>
      <w:pPr>
        <w:pStyle w:val="Compact"/>
        <w:numPr>
          <w:numId w:val="1002"/>
          <w:ilvl w:val="0"/>
        </w:numPr>
      </w:pPr>
      <w:r>
        <w:t xml:space="preserve">Meet the medical requirements for the position being offered as determined by a pre-employment medical screening and in accordance with published CRC and USCENTCOM medical deployment standards</w:t>
      </w:r>
    </w:p>
    <w:p>
      <w:pPr>
        <w:pStyle w:val="Compact"/>
        <w:numPr>
          <w:numId w:val="1002"/>
          <w:ilvl w:val="0"/>
        </w:numPr>
      </w:pPr>
      <w:r>
        <w:t xml:space="preserve">Prefer Construction Engineer with previous assignments with Infantry or Special Operations type units</w:t>
      </w:r>
    </w:p>
    <w:p>
      <w:pPr>
        <w:pStyle w:val="Compact"/>
        <w:numPr>
          <w:numId w:val="1002"/>
          <w:ilvl w:val="0"/>
        </w:numPr>
      </w:pPr>
      <w:r>
        <w:t xml:space="preserve">Minimum of a Bachelor’s Degree in relevant field or equivalent experience is required</w:t>
      </w:r>
    </w:p>
    <w:p>
      <w:pPr>
        <w:pStyle w:val="Compact"/>
        <w:numPr>
          <w:numId w:val="1002"/>
          <w:ilvl w:val="0"/>
        </w:numPr>
      </w:pPr>
      <w:r>
        <w:t xml:space="preserve">At least 4 years of experience in military engineering , E7 or higher, military occupational specialty of 21 series with experience in facility engineering fields to include carpentry, power generation, high voltage distribution, low voltage electrical systems, HVAC, and plumbing</w:t>
      </w:r>
    </w:p>
    <w:p>
      <w:pPr>
        <w:pStyle w:val="Compact"/>
        <w:numPr>
          <w:numId w:val="1002"/>
          <w:ilvl w:val="0"/>
        </w:numPr>
      </w:pPr>
      <w:r>
        <w:t xml:space="preserve">Strong Oral and Written Communication Skills and be Able to Communicate with Local National Contractors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