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https://www.velvetjobs.com/job-descriptions/construction-engineering</w:t>
        </w:r>
      </w:hyperlink>
    </w:p>
    <w:p>
      <w:pPr>
        <w:pStyle w:val="Heading1"/>
      </w:pPr>
      <w:bookmarkStart w:id="21" w:name="example-of-construction-engineering-job-description"/>
      <w:r>
        <w:t xml:space="preserve">Example of Construction Engineering Job Description</w:t>
      </w:r>
      <w:bookmarkEnd w:id="21"/>
    </w:p>
    <w:p>
      <w:pPr>
        <w:pStyle w:val="Compact"/>
      </w:pPr>
      <w:r>
        <w:t xml:space="preserve">Our company is hiring for a construction engineering. To join our growing team, please review the list of responsibilities and qualifications.</w:t>
      </w:r>
    </w:p>
    <w:p>
      <w:pPr>
        <w:pStyle w:val="Heading2"/>
      </w:pPr>
      <w:bookmarkStart w:id="22" w:name="responsibilities-for-construction-engineering"/>
      <w:r>
        <w:t xml:space="preserve">Responsibilities for construction engineering</w:t>
      </w:r>
      <w:bookmarkEnd w:id="22"/>
    </w:p>
    <w:p>
      <w:pPr>
        <w:pStyle w:val="Compact"/>
        <w:numPr>
          <w:numId w:val="1001"/>
          <w:ilvl w:val="0"/>
        </w:numPr>
      </w:pPr>
      <w:r>
        <w:t xml:space="preserve">Analyzes workflow and assignments to ensure efficient and cost effective construction</w:t>
      </w:r>
    </w:p>
    <w:p>
      <w:pPr>
        <w:pStyle w:val="Compact"/>
        <w:numPr>
          <w:numId w:val="1001"/>
          <w:ilvl w:val="0"/>
        </w:numPr>
      </w:pPr>
      <w:r>
        <w:t xml:space="preserve">Responsible for the hiring, supervision, development, evaluation, and termination of staff members, establishing and approving budgets for the group</w:t>
      </w:r>
    </w:p>
    <w:p>
      <w:pPr>
        <w:pStyle w:val="Compact"/>
        <w:numPr>
          <w:numId w:val="1001"/>
          <w:ilvl w:val="0"/>
        </w:numPr>
      </w:pPr>
      <w:r>
        <w:t xml:space="preserve">Facility inspections and repair submitting work orders</w:t>
      </w:r>
    </w:p>
    <w:p>
      <w:pPr>
        <w:pStyle w:val="Compact"/>
        <w:numPr>
          <w:numId w:val="1001"/>
          <w:ilvl w:val="0"/>
        </w:numPr>
      </w:pPr>
      <w:r>
        <w:t xml:space="preserve">Power generation maintenance and repair</w:t>
      </w:r>
    </w:p>
    <w:p>
      <w:pPr>
        <w:pStyle w:val="Compact"/>
        <w:numPr>
          <w:numId w:val="1001"/>
          <w:ilvl w:val="0"/>
        </w:numPr>
      </w:pPr>
      <w:r>
        <w:t xml:space="preserve">Key Control and documentation</w:t>
      </w:r>
    </w:p>
    <w:p>
      <w:pPr>
        <w:pStyle w:val="Compact"/>
        <w:numPr>
          <w:numId w:val="1001"/>
          <w:ilvl w:val="0"/>
        </w:numPr>
      </w:pPr>
      <w:r>
        <w:t xml:space="preserve">Report to the site manger Program Manager</w:t>
      </w:r>
    </w:p>
    <w:p>
      <w:pPr>
        <w:pStyle w:val="Compact"/>
        <w:numPr>
          <w:numId w:val="1001"/>
          <w:ilvl w:val="0"/>
        </w:numPr>
      </w:pPr>
      <w:r>
        <w:t xml:space="preserve">Regularly interacts with US military personnel</w:t>
      </w:r>
    </w:p>
    <w:p>
      <w:pPr>
        <w:pStyle w:val="Compact"/>
        <w:numPr>
          <w:numId w:val="1001"/>
          <w:ilvl w:val="0"/>
        </w:numPr>
      </w:pPr>
      <w:r>
        <w:t xml:space="preserve">May be responsible for making on the scene decisions as to how to execute the curriculum</w:t>
      </w:r>
    </w:p>
    <w:p>
      <w:pPr>
        <w:pStyle w:val="Compact"/>
        <w:numPr>
          <w:numId w:val="1001"/>
          <w:ilvl w:val="0"/>
        </w:numPr>
      </w:pPr>
      <w:r>
        <w:t xml:space="preserve">May be responsible for assessing how well the ANA students have learned the coursework</w:t>
      </w:r>
    </w:p>
    <w:p>
      <w:pPr>
        <w:pStyle w:val="Compact"/>
        <w:numPr>
          <w:numId w:val="1001"/>
          <w:ilvl w:val="0"/>
        </w:numPr>
      </w:pPr>
      <w:r>
        <w:t xml:space="preserve">OFacility inspections and repair</w:t>
      </w:r>
    </w:p>
    <w:p>
      <w:pPr>
        <w:pStyle w:val="Heading2"/>
      </w:pPr>
      <w:bookmarkStart w:id="23" w:name="qualifications-for-construction-engineering"/>
      <w:r>
        <w:t xml:space="preserve">Qualifications for construction engineering</w:t>
      </w:r>
      <w:bookmarkEnd w:id="23"/>
    </w:p>
    <w:p>
      <w:pPr>
        <w:pStyle w:val="Compact"/>
        <w:numPr>
          <w:numId w:val="1002"/>
          <w:ilvl w:val="0"/>
        </w:numPr>
      </w:pPr>
      <w:r>
        <w:t xml:space="preserve">Construction Project Management with P&amp;L experience is a must</w:t>
      </w:r>
    </w:p>
    <w:p>
      <w:pPr>
        <w:pStyle w:val="Compact"/>
        <w:numPr>
          <w:numId w:val="1002"/>
          <w:ilvl w:val="0"/>
        </w:numPr>
      </w:pPr>
      <w:r>
        <w:t xml:space="preserve">Tolling/Transportation experience is preferred</w:t>
      </w:r>
    </w:p>
    <w:p>
      <w:pPr>
        <w:pStyle w:val="Compact"/>
        <w:numPr>
          <w:numId w:val="1002"/>
          <w:ilvl w:val="0"/>
        </w:numPr>
      </w:pPr>
      <w:r>
        <w:t xml:space="preserve">The commissioning documentation preparation for the full scope, including but not limited to, commissioning procedure, ITPL’s quality commissioning, test certificates, test procedure, cleaning procedure, acid cleaning concept, steam blowing procedure, functional test procedure, contractual commissioning procedure, commissioning planning, Permit to work procedure, special tools list required, TOP preparation, operation instructions, for all function mechanical, electrical, and I&amp;C</w:t>
      </w:r>
    </w:p>
    <w:p>
      <w:pPr>
        <w:pStyle w:val="Compact"/>
        <w:numPr>
          <w:numId w:val="1002"/>
          <w:ilvl w:val="0"/>
        </w:numPr>
      </w:pPr>
      <w:r>
        <w:t xml:space="preserve">Bachelor’s Degree in Engineering (Civil, Construction, Electrical, or Mechanical) or Architecture</w:t>
      </w:r>
    </w:p>
    <w:p>
      <w:pPr>
        <w:pStyle w:val="Compact"/>
        <w:numPr>
          <w:numId w:val="1002"/>
          <w:ilvl w:val="0"/>
        </w:numPr>
      </w:pPr>
      <w:r>
        <w:t xml:space="preserve">Minimum of five (5) years' experience as a Senior/Chief Project Manager responsible for supervising project managers, engineers and sub-contractors</w:t>
      </w:r>
    </w:p>
    <w:p>
      <w:pPr>
        <w:pStyle w:val="Compact"/>
        <w:numPr>
          <w:numId w:val="1002"/>
          <w:ilvl w:val="0"/>
        </w:numPr>
      </w:pPr>
      <w:r>
        <w:t xml:space="preserve">Must have recent experience investigating technical situations to promote efficient use of renewable energy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2021-10-28T12:58:52Z</dcterms:created>
  <dcterms:modified xsi:type="dcterms:W3CDTF">2021-10-28T12:58:52Z</dcterms:modified>
</cp:coreProperties>
</file>