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https://www.velvetjobs.com/job-descriptions/configuration-engineer</w:t>
        </w:r>
      </w:hyperlink>
    </w:p>
    <w:p>
      <w:pPr>
        <w:pStyle w:val="Heading1"/>
      </w:pPr>
      <w:bookmarkStart w:id="21" w:name="example-of-configuration-engineer-job-description"/>
      <w:r>
        <w:t xml:space="preserve">Example of Configuration Engineer Job Description</w:t>
      </w:r>
      <w:bookmarkEnd w:id="21"/>
    </w:p>
    <w:p>
      <w:pPr>
        <w:pStyle w:val="Compact"/>
      </w:pPr>
      <w:r>
        <w:t xml:space="preserve">Our company is growing rapidly and is looking for a configuration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iguration-engineer"/>
      <w:r>
        <w:t xml:space="preserve">Responsibilities for configuration engineer</w:t>
      </w:r>
      <w:bookmarkEnd w:id="22"/>
    </w:p>
    <w:p>
      <w:pPr>
        <w:pStyle w:val="Compact"/>
        <w:numPr>
          <w:numId w:val="1001"/>
          <w:ilvl w:val="0"/>
        </w:numPr>
      </w:pPr>
      <w:r>
        <w:t xml:space="preserve">Liaise with managers and keep them informed of progress</w:t>
      </w:r>
    </w:p>
    <w:p>
      <w:pPr>
        <w:pStyle w:val="Compact"/>
        <w:numPr>
          <w:numId w:val="1001"/>
          <w:ilvl w:val="0"/>
        </w:numPr>
      </w:pPr>
      <w:r>
        <w:t xml:space="preserve">Development and own HRE configuration management process, enabling efficient and effective engineering support for total fleet full traceability and history</w:t>
      </w:r>
    </w:p>
    <w:p>
      <w:pPr>
        <w:pStyle w:val="Compact"/>
        <w:numPr>
          <w:numId w:val="1001"/>
          <w:ilvl w:val="0"/>
        </w:numPr>
      </w:pPr>
      <w:r>
        <w:t xml:space="preserve">Defining the unit traceable component structure (asset tree), identifying components and those assemblies and sub-assemblies to be tracked by serial number for all HRE fleets</w:t>
      </w:r>
    </w:p>
    <w:p>
      <w:pPr>
        <w:pStyle w:val="Compact"/>
        <w:numPr>
          <w:numId w:val="1001"/>
          <w:ilvl w:val="0"/>
        </w:numPr>
      </w:pPr>
      <w:r>
        <w:t xml:space="preserve">Identifying all necessary information to be recorded against components within the asset tree</w:t>
      </w:r>
    </w:p>
    <w:p>
      <w:pPr>
        <w:pStyle w:val="Compact"/>
        <w:numPr>
          <w:numId w:val="1001"/>
          <w:ilvl w:val="0"/>
        </w:numPr>
      </w:pPr>
      <w:r>
        <w:t xml:space="preserve">Ensuring that identified assembly and sub-assembly miles/hours/days run are recorded accurately to support reliability centred maintenance (RCM)</w:t>
      </w:r>
    </w:p>
    <w:p>
      <w:pPr>
        <w:pStyle w:val="Compact"/>
        <w:numPr>
          <w:numId w:val="1001"/>
          <w:ilvl w:val="0"/>
        </w:numPr>
      </w:pPr>
      <w:r>
        <w:t xml:space="preserve">Assisting in defining SAP and other support software requirements for configuration knowledge management where necessary</w:t>
      </w:r>
    </w:p>
    <w:p>
      <w:pPr>
        <w:pStyle w:val="Compact"/>
        <w:numPr>
          <w:numId w:val="1001"/>
          <w:ilvl w:val="0"/>
        </w:numPr>
      </w:pPr>
      <w:r>
        <w:t xml:space="preserve">Ensuring component and sub component exchanges, overhauls and operational information are captured and recorded sufficiently</w:t>
      </w:r>
    </w:p>
    <w:p>
      <w:pPr>
        <w:pStyle w:val="Compact"/>
        <w:numPr>
          <w:numId w:val="1001"/>
          <w:ilvl w:val="0"/>
        </w:numPr>
      </w:pPr>
      <w:r>
        <w:t xml:space="preserve">Ensure Engineering Change is recorded and controlled effectively</w:t>
      </w:r>
    </w:p>
    <w:p>
      <w:pPr>
        <w:pStyle w:val="Compact"/>
        <w:numPr>
          <w:numId w:val="1001"/>
          <w:ilvl w:val="0"/>
        </w:numPr>
      </w:pPr>
      <w:r>
        <w:t xml:space="preserve">Liaising with European and Japanese factories, other sources to obtain all necessary information from the Manufacturing Bill of Materials (MBoM) during build phase of the units</w:t>
      </w:r>
    </w:p>
    <w:p>
      <w:pPr>
        <w:pStyle w:val="Compact"/>
        <w:numPr>
          <w:numId w:val="1001"/>
          <w:ilvl w:val="0"/>
        </w:numPr>
      </w:pPr>
      <w:r>
        <w:t xml:space="preserve">Travel will be required for short periods of time to support IEP, ASR and AT300 fleet introductions and any future HRE fleets</w:t>
      </w:r>
    </w:p>
    <w:p>
      <w:pPr>
        <w:pStyle w:val="Heading2"/>
      </w:pPr>
      <w:bookmarkStart w:id="23" w:name="qualifications-for-configuration-engineer"/>
      <w:r>
        <w:t xml:space="preserve">Qualifications for configuration engineer</w:t>
      </w:r>
      <w:bookmarkEnd w:id="23"/>
    </w:p>
    <w:p>
      <w:pPr>
        <w:pStyle w:val="Compact"/>
        <w:numPr>
          <w:numId w:val="1002"/>
          <w:ilvl w:val="0"/>
        </w:numPr>
      </w:pPr>
      <w:r>
        <w:t xml:space="preserve">Manage Configuration Management system for drawings and customer procedures</w:t>
      </w:r>
    </w:p>
    <w:p>
      <w:pPr>
        <w:pStyle w:val="Compact"/>
        <w:numPr>
          <w:numId w:val="1002"/>
          <w:ilvl w:val="0"/>
        </w:numPr>
      </w:pPr>
      <w:r>
        <w:t xml:space="preserve">3-5 years experience in reliability engineering</w:t>
      </w:r>
    </w:p>
    <w:p>
      <w:pPr>
        <w:pStyle w:val="Compact"/>
        <w:numPr>
          <w:numId w:val="1002"/>
          <w:ilvl w:val="0"/>
        </w:numPr>
      </w:pPr>
      <w:r>
        <w:t xml:space="preserve">3-5 years experience with configuration management</w:t>
      </w:r>
    </w:p>
    <w:p>
      <w:pPr>
        <w:pStyle w:val="Compact"/>
        <w:numPr>
          <w:numId w:val="1002"/>
          <w:ilvl w:val="0"/>
        </w:numPr>
      </w:pPr>
      <w:r>
        <w:t xml:space="preserve">Experience working with customers developing technical requirements</w:t>
      </w:r>
    </w:p>
    <w:p>
      <w:pPr>
        <w:pStyle w:val="Compact"/>
        <w:numPr>
          <w:numId w:val="1002"/>
          <w:ilvl w:val="0"/>
        </w:numPr>
      </w:pPr>
      <w:r>
        <w:t xml:space="preserve">Proven ability to successfully manage multiple project needs</w:t>
      </w:r>
    </w:p>
    <w:p>
      <w:pPr>
        <w:pStyle w:val="Compact"/>
        <w:numPr>
          <w:numId w:val="1002"/>
          <w:ilvl w:val="0"/>
        </w:numPr>
      </w:pPr>
      <w:r>
        <w:t xml:space="preserve">Coordinate and prepare contractual technical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gur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gur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