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https://www.velvetjobs.com/job-descriptions/compliance-senior-manager</w:t>
        </w:r>
      </w:hyperlink>
    </w:p>
    <w:p>
      <w:pPr>
        <w:pStyle w:val="Heading1"/>
      </w:pPr>
      <w:bookmarkStart w:id="21" w:name="example-of-compliance-senior-manager-job-description"/>
      <w:r>
        <w:t xml:space="preserve">Example of Compliance Senior Manager Job Description</w:t>
      </w:r>
      <w:bookmarkEnd w:id="21"/>
    </w:p>
    <w:p>
      <w:pPr>
        <w:pStyle w:val="Compact"/>
      </w:pPr>
      <w:r>
        <w:t xml:space="preserve">Our company is growing rapidly and is searching for experienced candidates for the position of compliance senior manager. Thank you in advance for taking a look at the list of responsibilities and qualifications. We look forward to reviewing your resume.</w:t>
      </w:r>
    </w:p>
    <w:p>
      <w:pPr>
        <w:pStyle w:val="Heading2"/>
      </w:pPr>
      <w:bookmarkStart w:id="22" w:name="responsibilities-for-compliance-senior-manager"/>
      <w:r>
        <w:t xml:space="preserve">Responsibilities for compliance senior manager</w:t>
      </w:r>
      <w:bookmarkEnd w:id="22"/>
    </w:p>
    <w:p>
      <w:pPr>
        <w:pStyle w:val="Compact"/>
        <w:numPr>
          <w:numId w:val="1001"/>
          <w:ilvl w:val="0"/>
        </w:numPr>
      </w:pPr>
      <w:r>
        <w:t xml:space="preserve">Manages direct reports – USDS Compliance &amp; Training Managers (levels E3-5)</w:t>
      </w:r>
    </w:p>
    <w:p>
      <w:pPr>
        <w:pStyle w:val="Compact"/>
        <w:numPr>
          <w:numId w:val="1001"/>
          <w:ilvl w:val="0"/>
        </w:numPr>
      </w:pPr>
      <w:r>
        <w:t xml:space="preserve">Manage the timely closure of AML and Trade/Account Alerts and investigations from the transaction monitoring system (SunGard Protegent) and exception reports</w:t>
      </w:r>
    </w:p>
    <w:p>
      <w:pPr>
        <w:pStyle w:val="Compact"/>
        <w:numPr>
          <w:numId w:val="1001"/>
          <w:ilvl w:val="0"/>
        </w:numPr>
      </w:pPr>
      <w:r>
        <w:t xml:space="preserve">Preparing regular internal compliance meetings and assist in validation of new services and new products</w:t>
      </w:r>
    </w:p>
    <w:p>
      <w:pPr>
        <w:pStyle w:val="Compact"/>
        <w:numPr>
          <w:numId w:val="1001"/>
          <w:ilvl w:val="0"/>
        </w:numPr>
      </w:pPr>
      <w:r>
        <w:t xml:space="preserve">Defining and deliver appropriate Financial Security training</w:t>
      </w:r>
    </w:p>
    <w:p>
      <w:pPr>
        <w:pStyle w:val="Compact"/>
        <w:numPr>
          <w:numId w:val="1001"/>
          <w:ilvl w:val="0"/>
        </w:numPr>
      </w:pPr>
      <w:r>
        <w:t xml:space="preserve">Advising and review insourcing/outsourcing arrangements according to group and regulatory requirements</w:t>
      </w:r>
    </w:p>
    <w:p>
      <w:pPr>
        <w:pStyle w:val="Compact"/>
        <w:numPr>
          <w:numId w:val="1001"/>
          <w:ilvl w:val="0"/>
        </w:numPr>
      </w:pPr>
      <w:r>
        <w:t xml:space="preserve">Acting as coordinator of AEOI and FATCA in project and BAU modes</w:t>
      </w:r>
    </w:p>
    <w:p>
      <w:pPr>
        <w:pStyle w:val="Compact"/>
        <w:numPr>
          <w:numId w:val="1001"/>
          <w:ilvl w:val="0"/>
        </w:numPr>
      </w:pPr>
      <w:r>
        <w:t xml:space="preserve">Acting as back-up of the reporting manager and carry out any other working matters assigned by him/her</w:t>
      </w:r>
    </w:p>
    <w:p>
      <w:pPr>
        <w:pStyle w:val="Compact"/>
        <w:numPr>
          <w:numId w:val="1001"/>
          <w:ilvl w:val="0"/>
        </w:numPr>
      </w:pPr>
      <w:r>
        <w:t xml:space="preserve">Responsible for the day-to-day oversight of the EMEA Communications review process (which includes compliance with GIPS) within the Legal Department, and the execution of our internal processes and controls around the review of EMEA Communications materials</w:t>
      </w:r>
    </w:p>
    <w:p>
      <w:pPr>
        <w:pStyle w:val="Compact"/>
        <w:numPr>
          <w:numId w:val="1001"/>
          <w:ilvl w:val="0"/>
        </w:numPr>
      </w:pPr>
      <w:r>
        <w:t xml:space="preserve">Designs controls and implements process improvements in coordination with and guidance from the Head of Global Communications Compliance</w:t>
      </w:r>
    </w:p>
    <w:p>
      <w:pPr>
        <w:pStyle w:val="Compact"/>
        <w:numPr>
          <w:numId w:val="1001"/>
          <w:ilvl w:val="0"/>
        </w:numPr>
      </w:pPr>
      <w:r>
        <w:t xml:space="preserve">Educates relevant staff about T</w:t>
      </w:r>
    </w:p>
    <w:p>
      <w:pPr>
        <w:pStyle w:val="Heading2"/>
      </w:pPr>
      <w:bookmarkStart w:id="23" w:name="qualifications-for-compliance-senior-manager"/>
      <w:r>
        <w:t xml:space="preserve">Qualifications for compliance senior manager</w:t>
      </w:r>
      <w:bookmarkEnd w:id="23"/>
    </w:p>
    <w:p>
      <w:pPr>
        <w:pStyle w:val="Compact"/>
        <w:numPr>
          <w:numId w:val="1002"/>
          <w:ilvl w:val="0"/>
        </w:numPr>
      </w:pPr>
      <w:r>
        <w:t xml:space="preserve">Knowledgeable of best practices with respect to all aspects of investigations (e.g., conducting interviews, case management, reporting), and experience with reviewing existing investigations procedures and protocols to ensure their consistency with industry best practices</w:t>
      </w:r>
    </w:p>
    <w:p>
      <w:pPr>
        <w:pStyle w:val="Compact"/>
        <w:numPr>
          <w:numId w:val="1002"/>
          <w:ilvl w:val="0"/>
        </w:numPr>
      </w:pPr>
      <w:r>
        <w:t xml:space="preserve">Knowledge of, or experience with domain risks related to IT security, systems, data privacy, cloud security and big data applications or prior experience in IT organizations highly desirable</w:t>
      </w:r>
    </w:p>
    <w:p>
      <w:pPr>
        <w:pStyle w:val="Compact"/>
        <w:numPr>
          <w:numId w:val="1002"/>
          <w:ilvl w:val="0"/>
        </w:numPr>
      </w:pPr>
      <w:r>
        <w:t xml:space="preserve">Minimum - Bachelors degree in Chemistry, Food Science or a related discipline and minimum 10 years of relevant and demonstrable regulatory experience in the flavor- or food industry</w:t>
      </w:r>
    </w:p>
    <w:p>
      <w:pPr>
        <w:pStyle w:val="Compact"/>
        <w:numPr>
          <w:numId w:val="1002"/>
          <w:ilvl w:val="0"/>
        </w:numPr>
      </w:pPr>
      <w:r>
        <w:t xml:space="preserve">Incumbent must have excellent interpersonal/communication skills, including strong verbal and written skills in English</w:t>
      </w:r>
    </w:p>
    <w:p>
      <w:pPr>
        <w:pStyle w:val="Compact"/>
        <w:numPr>
          <w:numId w:val="1002"/>
          <w:ilvl w:val="0"/>
        </w:numPr>
      </w:pPr>
      <w:r>
        <w:t xml:space="preserve">Incumbent should have team management experience</w:t>
      </w:r>
    </w:p>
    <w:p>
      <w:pPr>
        <w:pStyle w:val="Compact"/>
        <w:numPr>
          <w:numId w:val="1002"/>
          <w:ilvl w:val="0"/>
        </w:numPr>
      </w:pPr>
      <w:r>
        <w:t xml:space="preserve">Ability to handle multiple projects simultaneously, prioritizing workload to meet multiple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2021-10-28T13:16:48Z</dcterms:created>
  <dcterms:modified xsi:type="dcterms:W3CDTF">2021-10-28T13:16:48Z</dcterms:modified>
</cp:coreProperties>
</file>