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https://www.velvetjobs.com/job-descriptions/compliance-senior-manager</w:t>
        </w:r>
      </w:hyperlink>
    </w:p>
    <w:p>
      <w:pPr>
        <w:pStyle w:val="Heading1"/>
      </w:pPr>
      <w:bookmarkStart w:id="21" w:name="example-of-compliance-senior-manager-job-description"/>
      <w:r>
        <w:t xml:space="preserve">Example of Compliance Senior Manager Job Description</w:t>
      </w:r>
      <w:bookmarkEnd w:id="21"/>
    </w:p>
    <w:p>
      <w:pPr>
        <w:pStyle w:val="Compact"/>
      </w:pPr>
      <w:r>
        <w:t xml:space="preserve">Our growing company is looking to fill the role of compliance senior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pliance-senior-manager"/>
      <w:r>
        <w:t xml:space="preserve">Responsibilities for compliance senior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the identification and resolution of compliance escalated matters</w:t>
      </w:r>
    </w:p>
    <w:p>
      <w:pPr>
        <w:pStyle w:val="Compact"/>
        <w:numPr>
          <w:numId w:val="1001"/>
          <w:ilvl w:val="0"/>
        </w:numPr>
      </w:pPr>
      <w:r>
        <w:t xml:space="preserve">Risk assessment - Coordinate with Global and regional Compliance leadership and implement business risk assessment initiative and drive mitigation plans arising therefrom</w:t>
      </w:r>
    </w:p>
    <w:p>
      <w:pPr>
        <w:pStyle w:val="Compact"/>
        <w:numPr>
          <w:numId w:val="1001"/>
          <w:ilvl w:val="0"/>
        </w:numPr>
      </w:pPr>
      <w:r>
        <w:t xml:space="preserve">Testing &amp; Monitoring - Coordinate with relevant functional owners to conduct regular audits of Compliance areas and support business in driving requisite improvements/resolutions for issues identified</w:t>
      </w:r>
    </w:p>
    <w:p>
      <w:pPr>
        <w:pStyle w:val="Compact"/>
        <w:numPr>
          <w:numId w:val="1001"/>
          <w:ilvl w:val="0"/>
        </w:numPr>
      </w:pPr>
      <w:r>
        <w:t xml:space="preserve">Business /Region compliance priorities – Execute on compliance priorities by establishing strong operating mechanisms with Digital Global and Regional compliance officers to execute on a comprehensive compliance program at the organization level</w:t>
      </w:r>
    </w:p>
    <w:p>
      <w:pPr>
        <w:pStyle w:val="Compact"/>
        <w:numPr>
          <w:numId w:val="1001"/>
          <w:ilvl w:val="0"/>
        </w:numPr>
      </w:pPr>
      <w:r>
        <w:t xml:space="preserve">Administer and maintain our regulated entity’s compliance program</w:t>
      </w:r>
    </w:p>
    <w:p>
      <w:pPr>
        <w:pStyle w:val="Compact"/>
        <w:numPr>
          <w:numId w:val="1001"/>
          <w:ilvl w:val="0"/>
        </w:numPr>
      </w:pPr>
      <w:r>
        <w:t xml:space="preserve">Advise senior leadership regarding risk management and regulatory changes</w:t>
      </w:r>
    </w:p>
    <w:p>
      <w:pPr>
        <w:pStyle w:val="Compact"/>
        <w:numPr>
          <w:numId w:val="1001"/>
          <w:ilvl w:val="0"/>
        </w:numPr>
      </w:pPr>
      <w:r>
        <w:t xml:space="preserve">Monitor and audit the business Platforms</w:t>
      </w:r>
    </w:p>
    <w:p>
      <w:pPr>
        <w:pStyle w:val="Compact"/>
        <w:numPr>
          <w:numId w:val="1001"/>
          <w:ilvl w:val="0"/>
        </w:numPr>
      </w:pPr>
      <w:r>
        <w:t xml:space="preserve">Conduct current state analysis and document future state requirements, , document and recommend solutions</w:t>
      </w:r>
    </w:p>
    <w:p>
      <w:pPr>
        <w:pStyle w:val="Compact"/>
        <w:numPr>
          <w:numId w:val="1001"/>
          <w:ilvl w:val="0"/>
        </w:numPr>
      </w:pPr>
      <w:r>
        <w:t xml:space="preserve">Research and resolve complex accounting issues</w:t>
      </w:r>
    </w:p>
    <w:p>
      <w:pPr>
        <w:pStyle w:val="Compact"/>
        <w:numPr>
          <w:numId w:val="1001"/>
          <w:ilvl w:val="0"/>
        </w:numPr>
      </w:pPr>
      <w:r>
        <w:t xml:space="preserve">To assist the Head of Compliance in developing the AML procedures and develop and administer the checking procedures to ensure compliance with local and regional standard</w:t>
      </w:r>
    </w:p>
    <w:p>
      <w:pPr>
        <w:pStyle w:val="Heading2"/>
      </w:pPr>
      <w:bookmarkStart w:id="23" w:name="qualifications-for-compliance-senior-manager"/>
      <w:r>
        <w:t xml:space="preserve">Qualifications for compliance senior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 experience in the Community Reinvestment field</w:t>
      </w:r>
    </w:p>
    <w:p>
      <w:pPr>
        <w:pStyle w:val="Compact"/>
        <w:numPr>
          <w:numId w:val="1002"/>
          <w:ilvl w:val="0"/>
        </w:numPr>
      </w:pPr>
      <w:r>
        <w:t xml:space="preserve">2 years experience in the CRA compliance area as a bank examiner or working in an OCC-regulated large bank</w:t>
      </w:r>
    </w:p>
    <w:p>
      <w:pPr>
        <w:pStyle w:val="Compact"/>
        <w:numPr>
          <w:numId w:val="1002"/>
          <w:ilvl w:val="0"/>
        </w:numPr>
      </w:pPr>
      <w:r>
        <w:t xml:space="preserve">A preference for experience within Compliance, Risk, Trustee or Control framework of a Financial Institution</w:t>
      </w:r>
    </w:p>
    <w:p>
      <w:pPr>
        <w:pStyle w:val="Compact"/>
        <w:numPr>
          <w:numId w:val="1002"/>
          <w:ilvl w:val="0"/>
        </w:numPr>
      </w:pPr>
      <w:r>
        <w:t xml:space="preserve">Ideally will have previous experience within Compliance doing Retail Compliance Advisory</w:t>
      </w:r>
    </w:p>
    <w:p>
      <w:pPr>
        <w:pStyle w:val="Compact"/>
        <w:numPr>
          <w:numId w:val="1002"/>
          <w:ilvl w:val="0"/>
        </w:numPr>
      </w:pPr>
      <w:r>
        <w:t xml:space="preserve">Strong wholesale banking knowledge of products (loans, derivatives, trade finance, cash management), regulated activities, cross-border business, Mainland-related business is a definite advantage</w:t>
      </w:r>
    </w:p>
    <w:p>
      <w:pPr>
        <w:pStyle w:val="Compact"/>
        <w:numPr>
          <w:numId w:val="1002"/>
          <w:ilvl w:val="0"/>
        </w:numPr>
      </w:pPr>
      <w:r>
        <w:t xml:space="preserve">Good knowledge of HKMA and SFC regulatory requirements, experience in managing and communicating with regulators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liance-senio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liance-senio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2021-10-28T13:04:27Z</dcterms:created>
  <dcterms:modified xsi:type="dcterms:W3CDTF">2021-10-28T13:04:27Z</dcterms:modified>
</cp:coreProperties>
</file>