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https://www.velvetjobs.com/job-descriptions/compliance-risk</w:t>
        </w:r>
      </w:hyperlink>
    </w:p>
    <w:p>
      <w:pPr>
        <w:pStyle w:val="Heading1"/>
      </w:pPr>
      <w:bookmarkStart w:id="21" w:name="example-of-compliance-risk-job-description"/>
      <w:r>
        <w:t xml:space="preserve">Example of Compliance Risk Job Description</w:t>
      </w:r>
      <w:bookmarkEnd w:id="21"/>
    </w:p>
    <w:p>
      <w:pPr>
        <w:pStyle w:val="Compact"/>
      </w:pPr>
      <w:r>
        <w:t xml:space="preserve">Our company is looking to fill the role of compliance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risk"/>
      <w:r>
        <w:t xml:space="preserve">Responsibilities for compliance risk</w:t>
      </w:r>
      <w:bookmarkEnd w:id="22"/>
    </w:p>
    <w:p>
      <w:pPr>
        <w:pStyle w:val="Compact"/>
        <w:numPr>
          <w:numId w:val="1001"/>
          <w:ilvl w:val="0"/>
        </w:numPr>
      </w:pPr>
      <w:r>
        <w:t xml:space="preserve">Produce accurate and timely risk and compliance 2 LoD reports for both our internal governance and Client arrangements</w:t>
      </w:r>
    </w:p>
    <w:p>
      <w:pPr>
        <w:pStyle w:val="Compact"/>
        <w:numPr>
          <w:numId w:val="1001"/>
          <w:ilvl w:val="0"/>
        </w:numPr>
      </w:pPr>
      <w:r>
        <w:t xml:space="preserve">Promote the cultural, behavioural and organisational changes necessary within the compliance function and the business to achieve continuous improvement</w:t>
      </w:r>
    </w:p>
    <w:p>
      <w:pPr>
        <w:pStyle w:val="Compact"/>
        <w:numPr>
          <w:numId w:val="1001"/>
          <w:ilvl w:val="0"/>
        </w:numPr>
      </w:pPr>
      <w:r>
        <w:t xml:space="preserve">This position embodies a high degree of responsibility for promulgating strategies for entity goal achievement</w:t>
      </w:r>
    </w:p>
    <w:p>
      <w:pPr>
        <w:pStyle w:val="Compact"/>
        <w:numPr>
          <w:numId w:val="1001"/>
          <w:ilvl w:val="0"/>
        </w:numPr>
      </w:pPr>
      <w:r>
        <w:t xml:space="preserve">The position employs a potentially global range of influence, touching supported customers stakeholders working in virtually all functional elements at all levels of the business</w:t>
      </w:r>
    </w:p>
    <w:p>
      <w:pPr>
        <w:pStyle w:val="Compact"/>
        <w:numPr>
          <w:numId w:val="1001"/>
          <w:ilvl w:val="0"/>
        </w:numPr>
      </w:pPr>
      <w:r>
        <w:t xml:space="preserve">Responsibility for managing assigned Risk-Compliance Tower/Dept budget and cost-centers</w:t>
      </w:r>
    </w:p>
    <w:p>
      <w:pPr>
        <w:pStyle w:val="Compact"/>
        <w:numPr>
          <w:numId w:val="1001"/>
          <w:ilvl w:val="0"/>
        </w:numPr>
      </w:pPr>
      <w:r>
        <w:t xml:space="preserve">Responsibility for managing Global Concur budget, contracts and project costs within assigned parameters</w:t>
      </w:r>
    </w:p>
    <w:p>
      <w:pPr>
        <w:pStyle w:val="Compact"/>
        <w:numPr>
          <w:numId w:val="1001"/>
          <w:ilvl w:val="0"/>
        </w:numPr>
      </w:pPr>
      <w:r>
        <w:t xml:space="preserve">Work with portfolio and investment managers to understand investment guidelines/limitations and develop processes, tools, to ensure Compliance with these and regulatory requirements</w:t>
      </w:r>
    </w:p>
    <w:p>
      <w:pPr>
        <w:pStyle w:val="Compact"/>
        <w:numPr>
          <w:numId w:val="1001"/>
          <w:ilvl w:val="0"/>
        </w:numPr>
      </w:pPr>
      <w:r>
        <w:t xml:space="preserve">Support the Balance Sheet Senior Analyst in assessing the implications of the daily cash management transactions from FX perspective and ensure that the group bears no significant FX volatility from these transactions</w:t>
      </w:r>
    </w:p>
    <w:p>
      <w:pPr>
        <w:pStyle w:val="Compact"/>
        <w:numPr>
          <w:numId w:val="1001"/>
          <w:ilvl w:val="0"/>
        </w:numPr>
      </w:pPr>
      <w:r>
        <w:t xml:space="preserve">Ability to identify FX exposures in projects and create appropriate FX strategy to mitigate the FX risk</w:t>
      </w:r>
    </w:p>
    <w:p>
      <w:pPr>
        <w:pStyle w:val="Compact"/>
        <w:numPr>
          <w:numId w:val="1001"/>
          <w:ilvl w:val="0"/>
        </w:numPr>
      </w:pPr>
      <w:r>
        <w:t xml:space="preserve">Operate the group’s net investment strategy in line with the principles set by the group’s FX policy</w:t>
      </w:r>
    </w:p>
    <w:p>
      <w:pPr>
        <w:pStyle w:val="Heading2"/>
      </w:pPr>
      <w:bookmarkStart w:id="23" w:name="qualifications-for-compliance-risk"/>
      <w:r>
        <w:t xml:space="preserve">Qualifications for compliance risk</w:t>
      </w:r>
      <w:bookmarkEnd w:id="23"/>
    </w:p>
    <w:p>
      <w:pPr>
        <w:pStyle w:val="Compact"/>
        <w:numPr>
          <w:numId w:val="1002"/>
          <w:ilvl w:val="0"/>
        </w:numPr>
      </w:pPr>
      <w:r>
        <w:t xml:space="preserve">Audit experience with a “Big Four” accounting firm or a large public company’s Internal Audit department is highly desired</w:t>
      </w:r>
    </w:p>
    <w:p>
      <w:pPr>
        <w:pStyle w:val="Compact"/>
        <w:numPr>
          <w:numId w:val="1002"/>
          <w:ilvl w:val="0"/>
        </w:numPr>
      </w:pPr>
      <w:r>
        <w:t xml:space="preserve">Extensive knowledge of FARS and NTSB</w:t>
      </w:r>
    </w:p>
    <w:p>
      <w:pPr>
        <w:pStyle w:val="Compact"/>
        <w:numPr>
          <w:numId w:val="1002"/>
          <w:ilvl w:val="0"/>
        </w:numPr>
      </w:pPr>
      <w:r>
        <w:t xml:space="preserve">Experience in medical transportation services preferred</w:t>
      </w:r>
    </w:p>
    <w:p>
      <w:pPr>
        <w:pStyle w:val="Compact"/>
        <w:numPr>
          <w:numId w:val="1002"/>
          <w:ilvl w:val="0"/>
        </w:numPr>
      </w:pPr>
      <w:r>
        <w:t xml:space="preserve">Demonstrates high critical thinking, reasoning skills, problem solving skills and strong attention to detail while working in a fast paced environment that requires ability to prioritize and multi-task</w:t>
      </w:r>
    </w:p>
    <w:p>
      <w:pPr>
        <w:pStyle w:val="Compact"/>
        <w:numPr>
          <w:numId w:val="1002"/>
          <w:ilvl w:val="0"/>
        </w:numPr>
      </w:pPr>
      <w:r>
        <w:t xml:space="preserve">Ability to exercise sound judgement and make decisions in a manner consistent with the essential job functions</w:t>
      </w:r>
    </w:p>
    <w:p>
      <w:pPr>
        <w:pStyle w:val="Compact"/>
        <w:numPr>
          <w:numId w:val="1002"/>
          <w:ilvl w:val="0"/>
        </w:numPr>
      </w:pPr>
      <w:r>
        <w:t xml:space="preserve">Decision making capabilities including problem solving approaches, decision frameworks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2021-10-28T13:14:51Z</dcterms:created>
  <dcterms:modified xsi:type="dcterms:W3CDTF">2021-10-28T13:14:51Z</dcterms:modified>
</cp:coreProperties>
</file>