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https://www.velvetjobs.com/job-descriptions/compliance-manager-senior-manager</w:t>
        </w:r>
      </w:hyperlink>
    </w:p>
    <w:p>
      <w:pPr>
        <w:pStyle w:val="Heading1"/>
      </w:pPr>
      <w:bookmarkStart w:id="21" w:name="example-of-compliance-manager-senior-manager-job-description"/>
      <w:r>
        <w:t xml:space="preserve">Example of Compliance Manager / Senior Manager Job Description</w:t>
      </w:r>
      <w:bookmarkEnd w:id="21"/>
    </w:p>
    <w:p>
      <w:pPr>
        <w:pStyle w:val="Compact"/>
      </w:pPr>
      <w:r>
        <w:t xml:space="preserve">Our growing company is looking for a compliance manager / senior manager. To join our growing team, please review the list of responsibilities and qualifications.</w:t>
      </w:r>
    </w:p>
    <w:p>
      <w:pPr>
        <w:pStyle w:val="Heading2"/>
      </w:pPr>
      <w:bookmarkStart w:id="22" w:name="responsibilities-for-compliance-manager-senior-manager"/>
      <w:r>
        <w:t xml:space="preserve">Responsibilities for compliance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strategizes innovative approaches with the Global Digital Media Governance Network and Digital Communication Committee to ensure US Affiliate Digital Media compliance</w:t>
      </w:r>
    </w:p>
    <w:p>
      <w:pPr>
        <w:pStyle w:val="Compact"/>
        <w:numPr>
          <w:numId w:val="1001"/>
          <w:ilvl w:val="0"/>
        </w:numPr>
      </w:pPr>
      <w:r>
        <w:t xml:space="preserve">Leads in the creation and implementation of Compliance Management operational strategies, goals and objectives for the CAT team</w:t>
      </w:r>
    </w:p>
    <w:p>
      <w:pPr>
        <w:pStyle w:val="Compact"/>
        <w:numPr>
          <w:numId w:val="1001"/>
          <w:ilvl w:val="0"/>
        </w:numPr>
      </w:pPr>
      <w:r>
        <w:t xml:space="preserve">Acts as subject matter expert for Compliance Management Operational process in the event of audit or regulatory inspections</w:t>
      </w:r>
    </w:p>
    <w:p>
      <w:pPr>
        <w:pStyle w:val="Compact"/>
        <w:numPr>
          <w:numId w:val="1001"/>
          <w:ilvl w:val="0"/>
        </w:numPr>
      </w:pPr>
      <w:r>
        <w:t xml:space="preserve">Participates in or leads relevant Global initiatives or work streams as needed</w:t>
      </w:r>
    </w:p>
    <w:p>
      <w:pPr>
        <w:pStyle w:val="Compact"/>
        <w:numPr>
          <w:numId w:val="1001"/>
          <w:ilvl w:val="0"/>
        </w:numPr>
      </w:pPr>
      <w:r>
        <w:t xml:space="preserve">Under guidance of the Director, CAT, oversees and ensures execution of USDS-related CAPAs</w:t>
      </w:r>
    </w:p>
    <w:p>
      <w:pPr>
        <w:pStyle w:val="Compact"/>
        <w:numPr>
          <w:numId w:val="1001"/>
          <w:ilvl w:val="0"/>
        </w:numPr>
      </w:pPr>
      <w:r>
        <w:t xml:space="preserve">As a member of the extended USDS Safety Leadership Team, collaborates with the leaders within USDS to drive the organizational strategy, goals, and objectives for the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the performance of assigned personnel against departmental processes, standards and performance goals</w:t>
      </w:r>
    </w:p>
    <w:p>
      <w:pPr>
        <w:pStyle w:val="Compact"/>
        <w:numPr>
          <w:numId w:val="1001"/>
          <w:ilvl w:val="0"/>
        </w:numPr>
      </w:pPr>
      <w:r>
        <w:t xml:space="preserve">Manage team of 6 Compliance Officers responsible for executing the Compliance Department’s surveillance program (covering email, securities transactions, AML related activities)</w:t>
      </w:r>
    </w:p>
    <w:p>
      <w:pPr>
        <w:pStyle w:val="Compact"/>
        <w:numPr>
          <w:numId w:val="1001"/>
          <w:ilvl w:val="0"/>
        </w:numPr>
      </w:pPr>
      <w:r>
        <w:t xml:space="preserve">Create management reporting summarizing the surveillance activities, patterns of questionable sales practice activities, suspicious activity</w:t>
      </w:r>
    </w:p>
    <w:p>
      <w:pPr>
        <w:pStyle w:val="Compact"/>
        <w:numPr>
          <w:numId w:val="1001"/>
          <w:ilvl w:val="0"/>
        </w:numPr>
      </w:pPr>
      <w:r>
        <w:t xml:space="preserve">Develop a comprehensive compliance training program, which includes, at a minimum, relevant and contemporaneous content and a comprehensive training calendar</w:t>
      </w:r>
    </w:p>
    <w:p>
      <w:pPr>
        <w:pStyle w:val="Heading2"/>
      </w:pPr>
      <w:bookmarkStart w:id="23" w:name="qualifications-for-compliance-manager-senior-manager"/>
      <w:r>
        <w:t xml:space="preserve">Qualifications for compliance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in managing the timely and high-quality execution of the IT SOX Program</w:t>
      </w:r>
    </w:p>
    <w:p>
      <w:pPr>
        <w:pStyle w:val="Compact"/>
        <w:numPr>
          <w:numId w:val="1002"/>
          <w:ilvl w:val="0"/>
        </w:numPr>
      </w:pPr>
      <w:r>
        <w:t xml:space="preserve">Ensure controls are appropriately designed and operating effectively and efficiently</w:t>
      </w:r>
    </w:p>
    <w:p>
      <w:pPr>
        <w:pStyle w:val="Compact"/>
        <w:numPr>
          <w:numId w:val="1002"/>
          <w:ilvl w:val="0"/>
        </w:numPr>
      </w:pPr>
      <w:r>
        <w:t xml:space="preserve">Report outcomes and results of compliance assessments and tests to responsible senior management and control owners</w:t>
      </w:r>
    </w:p>
    <w:p>
      <w:pPr>
        <w:pStyle w:val="Compact"/>
        <w:numPr>
          <w:numId w:val="1002"/>
          <w:ilvl w:val="0"/>
        </w:numPr>
      </w:pPr>
      <w:r>
        <w:t xml:space="preserve">Ensure remediation occurs and follow-up on the underlying remediation programs</w:t>
      </w:r>
    </w:p>
    <w:p>
      <w:pPr>
        <w:pStyle w:val="Compact"/>
        <w:numPr>
          <w:numId w:val="1002"/>
          <w:ilvl w:val="0"/>
        </w:numPr>
      </w:pPr>
      <w:r>
        <w:t xml:space="preserve">Assess potential business, process, and technology changes for impact to compliance objectives</w:t>
      </w:r>
    </w:p>
    <w:p>
      <w:pPr>
        <w:pStyle w:val="Compact"/>
        <w:numPr>
          <w:numId w:val="1002"/>
          <w:ilvl w:val="0"/>
        </w:numPr>
      </w:pPr>
      <w:r>
        <w:t xml:space="preserve">Assist with executive reporting on the status of compliance programs, including appropriate reports and metrics that highlight key results of the team's deliverables and related risks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pliance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pliance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2021-10-28T13:16:47Z</dcterms:created>
  <dcterms:modified xsi:type="dcterms:W3CDTF">2021-10-28T13:16:47Z</dcterms:modified>
</cp:coreProperties>
</file>