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https://www.velvetjobs.com/job-descriptions/compliance-leader</w:t>
        </w:r>
      </w:hyperlink>
    </w:p>
    <w:p>
      <w:pPr>
        <w:pStyle w:val="Heading1"/>
      </w:pPr>
      <w:bookmarkStart w:id="21" w:name="example-of-compliance-leader-job-description"/>
      <w:r>
        <w:t xml:space="preserve">Example of Compliance Leader Job Description</w:t>
      </w:r>
      <w:bookmarkEnd w:id="21"/>
    </w:p>
    <w:p>
      <w:pPr>
        <w:pStyle w:val="Compact"/>
      </w:pPr>
      <w:r>
        <w:t xml:space="preserve">Our company is hiring for a compliance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liance-leader"/>
      <w:r>
        <w:t xml:space="preserve">Responsibilities for compliance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Leadership engagement - Drive a pro-active Compliance leadership and engagement program to ensure that business leaders are responsible and accountable for policy, regulatory excellence and other compliance initiatives</w:t>
      </w:r>
    </w:p>
    <w:p>
      <w:pPr>
        <w:pStyle w:val="Compact"/>
        <w:numPr>
          <w:numId w:val="1001"/>
          <w:ilvl w:val="0"/>
        </w:numPr>
      </w:pPr>
      <w:r>
        <w:t xml:space="preserve">Risk assessment and remote sites- Coordinate with global Compliance leadership and implement business risk assessment initiative and drive mitigation plans arising therefrom</w:t>
      </w:r>
    </w:p>
    <w:p>
      <w:pPr>
        <w:pStyle w:val="Compact"/>
        <w:numPr>
          <w:numId w:val="1001"/>
          <w:ilvl w:val="0"/>
        </w:numPr>
      </w:pPr>
      <w:r>
        <w:t xml:space="preserve">Testing &amp; Monitoring - Coordinate with relevant business owners to conduct regular audits of Compliance areas and support business in driving requisite improvements/resolutions for issues identified</w:t>
      </w:r>
    </w:p>
    <w:p>
      <w:pPr>
        <w:pStyle w:val="Compact"/>
        <w:numPr>
          <w:numId w:val="1001"/>
          <w:ilvl w:val="0"/>
        </w:numPr>
      </w:pPr>
      <w:r>
        <w:t xml:space="preserve">Any other responsibilities that may be identified by the business and/or managers from time to time</w:t>
      </w:r>
    </w:p>
    <w:p>
      <w:pPr>
        <w:pStyle w:val="Compact"/>
        <w:numPr>
          <w:numId w:val="1001"/>
          <w:ilvl w:val="0"/>
        </w:numPr>
      </w:pPr>
      <w:r>
        <w:t xml:space="preserve">Monitor open compliance issues and work closely with the process owners towards prevention and remediation of identified weaknesses</w:t>
      </w:r>
    </w:p>
    <w:p>
      <w:pPr>
        <w:pStyle w:val="Compact"/>
        <w:numPr>
          <w:numId w:val="1001"/>
          <w:ilvl w:val="0"/>
        </w:numPr>
      </w:pPr>
      <w:r>
        <w:t xml:space="preserve">Direct the technical messaging</w:t>
      </w:r>
    </w:p>
    <w:p>
      <w:pPr>
        <w:pStyle w:val="Compact"/>
        <w:numPr>
          <w:numId w:val="1001"/>
          <w:ilvl w:val="0"/>
        </w:numPr>
      </w:pPr>
      <w:r>
        <w:t xml:space="preserve">The strategy will include, but not be limited to, improved security marketing and messaging (working closely with the AWS Security and AWS Marketing teams)</w:t>
      </w:r>
    </w:p>
    <w:p>
      <w:pPr>
        <w:pStyle w:val="Compact"/>
        <w:numPr>
          <w:numId w:val="1001"/>
          <w:ilvl w:val="0"/>
        </w:numPr>
      </w:pPr>
      <w:r>
        <w:t xml:space="preserve">Develop product quality management strategies to enhance design understanding and manufacturing consistency and control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new chemical and consumable products within the Bioprocess and Lab Service business</w:t>
      </w:r>
    </w:p>
    <w:p>
      <w:pPr>
        <w:pStyle w:val="Compact"/>
        <w:numPr>
          <w:numId w:val="1001"/>
          <w:ilvl w:val="0"/>
        </w:numPr>
      </w:pPr>
      <w:r>
        <w:t xml:space="preserve">Core team member for New Product Introduction (NPI) projects to secure compliance to relevant regulations to get market access</w:t>
      </w:r>
    </w:p>
    <w:p>
      <w:pPr>
        <w:pStyle w:val="Heading2"/>
      </w:pPr>
      <w:bookmarkStart w:id="23" w:name="qualifications-for-compliance-leader"/>
      <w:r>
        <w:t xml:space="preserve">Qualifications for compliance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peer managers to leverage best practices, understand new trends and contribute to the implementation of workflow process improvements</w:t>
      </w:r>
    </w:p>
    <w:p>
      <w:pPr>
        <w:pStyle w:val="Compact"/>
        <w:numPr>
          <w:numId w:val="1002"/>
          <w:ilvl w:val="0"/>
        </w:numPr>
      </w:pPr>
      <w:r>
        <w:t xml:space="preserve">Participate in cross-functional special projects as necessary and perform additional duties as assigned</w:t>
      </w:r>
    </w:p>
    <w:p>
      <w:pPr>
        <w:pStyle w:val="Compact"/>
        <w:numPr>
          <w:numId w:val="1002"/>
          <w:ilvl w:val="0"/>
        </w:numPr>
      </w:pPr>
      <w:r>
        <w:t xml:space="preserve">Meet regularly with direct reports to track alignment to goals and targets and ensure appropriate prioritization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 and the ability to effectively communicate with teammates, peer supervisors, and department management</w:t>
      </w:r>
    </w:p>
    <w:p>
      <w:pPr>
        <w:pStyle w:val="Compact"/>
        <w:numPr>
          <w:numId w:val="1002"/>
          <w:ilvl w:val="0"/>
        </w:numPr>
      </w:pPr>
      <w:r>
        <w:t xml:space="preserve">Ability to direct and motivate others and effectively delegate in order to achieve goals</w:t>
      </w:r>
    </w:p>
    <w:p>
      <w:pPr>
        <w:pStyle w:val="Compact"/>
        <w:numPr>
          <w:numId w:val="1002"/>
          <w:ilvl w:val="0"/>
        </w:numPr>
      </w:pPr>
      <w:r>
        <w:t xml:space="preserve">Demonstrated ability to drive for results (move the needle)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2021-10-28T12:57:22Z</dcterms:created>
  <dcterms:modified xsi:type="dcterms:W3CDTF">2021-10-28T12:57:22Z</dcterms:modified>
</cp:coreProperties>
</file>