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https://www.velvetjobs.com/job-descriptions/compliance-consultant</w:t>
        </w:r>
      </w:hyperlink>
    </w:p>
    <w:p>
      <w:pPr>
        <w:pStyle w:val="Heading1"/>
      </w:pPr>
      <w:bookmarkStart w:id="21" w:name="example-of-compliance-consultant-job-description"/>
      <w:r>
        <w:t xml:space="preserve">Example of Compliance Consultant Job Description</w:t>
      </w:r>
      <w:bookmarkEnd w:id="21"/>
    </w:p>
    <w:p>
      <w:pPr>
        <w:pStyle w:val="Compact"/>
      </w:pPr>
      <w:r>
        <w:t xml:space="preserve">Our company is growing rapidly and is looking for a compliance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pliance-consultant"/>
      <w:r>
        <w:t xml:space="preserve">Responsibilities for compliance consultant</w:t>
      </w:r>
      <w:bookmarkEnd w:id="22"/>
    </w:p>
    <w:p>
      <w:pPr>
        <w:pStyle w:val="Compact"/>
        <w:numPr>
          <w:numId w:val="1001"/>
          <w:ilvl w:val="0"/>
        </w:numPr>
      </w:pPr>
      <w:r>
        <w:t xml:space="preserve">Developing, implementing and monitoring risk-based compliance programs to assure compliance with federal, state, agency, legal and regulatory requirements</w:t>
      </w:r>
    </w:p>
    <w:p>
      <w:pPr>
        <w:pStyle w:val="Compact"/>
        <w:numPr>
          <w:numId w:val="1001"/>
          <w:ilvl w:val="0"/>
        </w:numPr>
      </w:pPr>
      <w:r>
        <w:t xml:space="preserve">Representing the Compliance team at key CASS meetings, forums</w:t>
      </w:r>
    </w:p>
    <w:p>
      <w:pPr>
        <w:pStyle w:val="Compact"/>
        <w:numPr>
          <w:numId w:val="1001"/>
          <w:ilvl w:val="0"/>
        </w:numPr>
      </w:pPr>
      <w:r>
        <w:t xml:space="preserve">Reporting resultsof compliance assurance activities to senior management in the business unitand Risk &amp; Compliance, appropriate governance committees</w:t>
      </w:r>
    </w:p>
    <w:p>
      <w:pPr>
        <w:pStyle w:val="Compact"/>
        <w:numPr>
          <w:numId w:val="1001"/>
          <w:ilvl w:val="0"/>
        </w:numPr>
      </w:pPr>
      <w:r>
        <w:t xml:space="preserve">Sources and calculates over 20 Corporate, sub-committee and business unit KRI metrics</w:t>
      </w:r>
    </w:p>
    <w:p>
      <w:pPr>
        <w:pStyle w:val="Compact"/>
        <w:numPr>
          <w:numId w:val="1001"/>
          <w:ilvl w:val="0"/>
        </w:numPr>
      </w:pPr>
      <w:r>
        <w:t xml:space="preserve">Serves as analytics source for all data requests within Compliance Program Office</w:t>
      </w:r>
    </w:p>
    <w:p>
      <w:pPr>
        <w:pStyle w:val="Compact"/>
        <w:numPr>
          <w:numId w:val="1001"/>
          <w:ilvl w:val="0"/>
        </w:numPr>
      </w:pPr>
      <w:r>
        <w:t xml:space="preserve">Responsible for driving cross-functional collaboration across several teams within Compliance and Corporate Risk Management to ensure accurate sourcing of information</w:t>
      </w:r>
    </w:p>
    <w:p>
      <w:pPr>
        <w:pStyle w:val="Compact"/>
        <w:numPr>
          <w:numId w:val="1001"/>
          <w:ilvl w:val="0"/>
        </w:numPr>
      </w:pPr>
      <w:r>
        <w:t xml:space="preserve">Sources and assembles Metrics Dashboard with 34 additional metrics and evaluating trends</w:t>
      </w:r>
    </w:p>
    <w:p>
      <w:pPr>
        <w:pStyle w:val="Compact"/>
        <w:numPr>
          <w:numId w:val="1001"/>
          <w:ilvl w:val="0"/>
        </w:numPr>
      </w:pPr>
      <w:r>
        <w:t xml:space="preserve">Leveraging Teradata and other databases to perform data extractions for reporting</w:t>
      </w:r>
    </w:p>
    <w:p>
      <w:pPr>
        <w:pStyle w:val="Compact"/>
        <w:numPr>
          <w:numId w:val="1001"/>
          <w:ilvl w:val="0"/>
        </w:numPr>
      </w:pPr>
      <w:r>
        <w:t xml:space="preserve">Prepare analysis to support the execution of compliance risk management and oversight</w:t>
      </w:r>
    </w:p>
    <w:p>
      <w:pPr>
        <w:pStyle w:val="Compact"/>
        <w:numPr>
          <w:numId w:val="1001"/>
          <w:ilvl w:val="0"/>
        </w:numPr>
      </w:pPr>
      <w:r>
        <w:t xml:space="preserve">Provide support for internal and external inspections by outside entities including credit unions, NCUA, state regulators, SEC and FINRA</w:t>
      </w:r>
    </w:p>
    <w:p>
      <w:pPr>
        <w:pStyle w:val="Heading2"/>
      </w:pPr>
      <w:bookmarkStart w:id="23" w:name="qualifications-for-compliance-consultant"/>
      <w:r>
        <w:t xml:space="preserve">Qualifications for compliance consultant</w:t>
      </w:r>
      <w:bookmarkEnd w:id="23"/>
    </w:p>
    <w:p>
      <w:pPr>
        <w:pStyle w:val="Compact"/>
        <w:numPr>
          <w:numId w:val="1002"/>
          <w:ilvl w:val="0"/>
        </w:numPr>
      </w:pPr>
      <w:r>
        <w:t xml:space="preserve">A four-year college degree in a business related field</w:t>
      </w:r>
    </w:p>
    <w:p>
      <w:pPr>
        <w:pStyle w:val="Compact"/>
        <w:numPr>
          <w:numId w:val="1002"/>
          <w:ilvl w:val="0"/>
        </w:numPr>
      </w:pPr>
      <w:r>
        <w:t xml:space="preserve">Compliance Officer III requires minium of five years of experience in compliance, risk management, or technology with most recent experience in compliance</w:t>
      </w:r>
    </w:p>
    <w:p>
      <w:pPr>
        <w:pStyle w:val="Compact"/>
        <w:numPr>
          <w:numId w:val="1002"/>
          <w:ilvl w:val="0"/>
        </w:numPr>
      </w:pPr>
      <w:r>
        <w:t xml:space="preserve">Must be PC literate with working knowledge of word processing and spreadsheet software applications</w:t>
      </w:r>
    </w:p>
    <w:p>
      <w:pPr>
        <w:pStyle w:val="Compact"/>
        <w:numPr>
          <w:numId w:val="1002"/>
          <w:ilvl w:val="0"/>
        </w:numPr>
      </w:pPr>
      <w:r>
        <w:t xml:space="preserve">Strong analytical, problem solving and organizational skills with ability to manage multiple priorities and deadlines</w:t>
      </w:r>
    </w:p>
    <w:p>
      <w:pPr>
        <w:pStyle w:val="Compact"/>
        <w:numPr>
          <w:numId w:val="1002"/>
          <w:ilvl w:val="0"/>
        </w:numPr>
      </w:pPr>
      <w:r>
        <w:t xml:space="preserve">Minimum of 7 years of audit, compliance testing or risk management experience with emphasis on operational risks and internal controls</w:t>
      </w:r>
    </w:p>
    <w:p>
      <w:pPr>
        <w:pStyle w:val="Compact"/>
        <w:numPr>
          <w:numId w:val="1002"/>
          <w:ilvl w:val="0"/>
        </w:numPr>
      </w:pPr>
      <w:r>
        <w:t xml:space="preserve">Prefer experience with other analysis software (such as FL Wiz, SQL, SAS, SPSS, Stata, 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liance-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liance-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2021-10-28T12:59:38Z</dcterms:created>
  <dcterms:modified xsi:type="dcterms:W3CDTF">2021-10-28T12:59:38Z</dcterms:modified>
</cp:coreProperties>
</file>