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https://www.velvetjobs.com/job-descriptions/compliance-associate-director</w:t>
        </w:r>
      </w:hyperlink>
    </w:p>
    <w:p>
      <w:pPr>
        <w:pStyle w:val="Heading1"/>
      </w:pPr>
      <w:bookmarkStart w:id="21" w:name="example-of-compliance-associate-director-job-description"/>
      <w:r>
        <w:t xml:space="preserve">Example of Compliance, Associate Director Job Description</w:t>
      </w:r>
      <w:bookmarkEnd w:id="21"/>
    </w:p>
    <w:p>
      <w:pPr>
        <w:pStyle w:val="Compact"/>
      </w:pPr>
      <w:r>
        <w:t xml:space="preserve">Our innovative and growing company is looking to fill the role of compliance, associate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liance-associate-director"/>
      <w:r>
        <w:t xml:space="preserve">Responsibilities for compliance, associate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and oversight in respect of end of day compliance monitoring of derivatives, including breaches and errors</w:t>
      </w:r>
    </w:p>
    <w:p>
      <w:pPr>
        <w:pStyle w:val="Compact"/>
        <w:numPr>
          <w:numId w:val="1001"/>
          <w:ilvl w:val="0"/>
        </w:numPr>
      </w:pPr>
      <w:r>
        <w:t xml:space="preserve">Investment Compliance liaison with Investment Management Risk, Derivatives Operations and other relevant teams as required</w:t>
      </w:r>
    </w:p>
    <w:p>
      <w:pPr>
        <w:pStyle w:val="Compact"/>
        <w:numPr>
          <w:numId w:val="1001"/>
          <w:ilvl w:val="0"/>
        </w:numPr>
      </w:pPr>
      <w:r>
        <w:t xml:space="preserve">Contribute to policy drafting and monitoring initiatives and activities</w:t>
      </w:r>
    </w:p>
    <w:p>
      <w:pPr>
        <w:pStyle w:val="Compact"/>
        <w:numPr>
          <w:numId w:val="1001"/>
          <w:ilvl w:val="0"/>
        </w:numPr>
      </w:pPr>
      <w:r>
        <w:t xml:space="preserve">Participate as required in the implementation of regulatory developments and consultations</w:t>
      </w:r>
    </w:p>
    <w:p>
      <w:pPr>
        <w:pStyle w:val="Compact"/>
        <w:numPr>
          <w:numId w:val="1001"/>
          <w:ilvl w:val="0"/>
        </w:numPr>
      </w:pPr>
      <w:r>
        <w:t xml:space="preserve">Assist in the review of new products and other advisory related activities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roll-out of compliance training programmes</w:t>
      </w:r>
    </w:p>
    <w:p>
      <w:pPr>
        <w:pStyle w:val="Compact"/>
        <w:numPr>
          <w:numId w:val="1001"/>
          <w:ilvl w:val="0"/>
        </w:numPr>
      </w:pPr>
      <w:r>
        <w:t xml:space="preserve">Provide input into the development of the Front Office risk based compliance monitoring plan</w:t>
      </w:r>
    </w:p>
    <w:p>
      <w:pPr>
        <w:pStyle w:val="Compact"/>
        <w:numPr>
          <w:numId w:val="1001"/>
          <w:ilvl w:val="0"/>
        </w:numPr>
      </w:pPr>
      <w:r>
        <w:t xml:space="preserve">Represent Investment Compliance on regional and global committees and working groups as required</w:t>
      </w:r>
    </w:p>
    <w:p>
      <w:pPr>
        <w:pStyle w:val="Compact"/>
        <w:numPr>
          <w:numId w:val="1001"/>
          <w:ilvl w:val="0"/>
        </w:numPr>
      </w:pPr>
      <w:r>
        <w:t xml:space="preserve">Liaison with external auditors, trustees and depositaries as required, and also assist with data and information requests from same, similar requests from regulators</w:t>
      </w:r>
    </w:p>
    <w:p>
      <w:pPr>
        <w:pStyle w:val="Compact"/>
        <w:numPr>
          <w:numId w:val="1001"/>
          <w:ilvl w:val="0"/>
        </w:numPr>
      </w:pPr>
      <w:r>
        <w:t xml:space="preserve">Participate, and take a lead role if required, in relevant investment and compliance projects</w:t>
      </w:r>
    </w:p>
    <w:p>
      <w:pPr>
        <w:pStyle w:val="Heading2"/>
      </w:pPr>
      <w:bookmarkStart w:id="23" w:name="qualifications-for-compliance-associate-director"/>
      <w:r>
        <w:t xml:space="preserve">Qualifications for compliance, associate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AML transaction monitoring, advisory and AML program maintenance</w:t>
      </w:r>
    </w:p>
    <w:p>
      <w:pPr>
        <w:pStyle w:val="Compact"/>
        <w:numPr>
          <w:numId w:val="1002"/>
          <w:ilvl w:val="0"/>
        </w:numPr>
      </w:pPr>
      <w:r>
        <w:t xml:space="preserve">Review and update policy and procedure manuals</w:t>
      </w:r>
    </w:p>
    <w:p>
      <w:pPr>
        <w:pStyle w:val="Compact"/>
        <w:numPr>
          <w:numId w:val="1002"/>
          <w:ilvl w:val="0"/>
        </w:numPr>
      </w:pPr>
      <w:r>
        <w:t xml:space="preserve">Have at least 4-7 years of relevant experience in a similar function from a corporate &amp; investment bank</w:t>
      </w:r>
    </w:p>
    <w:p>
      <w:pPr>
        <w:pStyle w:val="Compact"/>
        <w:numPr>
          <w:numId w:val="1002"/>
          <w:ilvl w:val="0"/>
        </w:numPr>
      </w:pPr>
      <w:r>
        <w:t xml:space="preserve">Have good understanding of the regulatory framework for the investment banking space</w:t>
      </w:r>
    </w:p>
    <w:p>
      <w:pPr>
        <w:pStyle w:val="Compact"/>
        <w:numPr>
          <w:numId w:val="1002"/>
          <w:ilvl w:val="0"/>
        </w:numPr>
      </w:pPr>
      <w:r>
        <w:t xml:space="preserve">Experience managing employee intranet</w:t>
      </w:r>
    </w:p>
    <w:p>
      <w:pPr>
        <w:pStyle w:val="Compact"/>
        <w:numPr>
          <w:numId w:val="1002"/>
          <w:ilvl w:val="0"/>
        </w:numPr>
      </w:pPr>
      <w:r>
        <w:t xml:space="preserve">Bachelor’s degree or relevant experience with a life science focus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ssociat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ssociat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2021-10-28T13:14:01Z</dcterms:created>
  <dcterms:modified xsi:type="dcterms:W3CDTF">2021-10-28T13:14:01Z</dcterms:modified>
</cp:coreProperties>
</file>