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https://www.velvetjobs.com/job-descriptions/compliance-assistant</w:t>
        </w:r>
      </w:hyperlink>
    </w:p>
    <w:p>
      <w:pPr>
        <w:pStyle w:val="Heading1"/>
      </w:pPr>
      <w:bookmarkStart w:id="21" w:name="example-of-compliance-assistant-job-description"/>
      <w:r>
        <w:t xml:space="preserve">Example of Compliance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compliance assistant. To join our growing team, please review the list of responsibilities and qualifications.</w:t>
      </w:r>
    </w:p>
    <w:p>
      <w:pPr>
        <w:pStyle w:val="Heading2"/>
      </w:pPr>
      <w:bookmarkStart w:id="22" w:name="responsibilities-for-compliance-assistant"/>
      <w:r>
        <w:t xml:space="preserve">Responsibilities for compliance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regular updates of the Legal and Compliance portion of the Firm's Intranet site</w:t>
      </w:r>
    </w:p>
    <w:p>
      <w:pPr>
        <w:pStyle w:val="Compact"/>
        <w:numPr>
          <w:numId w:val="1001"/>
          <w:ilvl w:val="0"/>
        </w:numPr>
      </w:pPr>
      <w:r>
        <w:t xml:space="preserve">Helping employees/company registration matters</w:t>
      </w:r>
    </w:p>
    <w:p>
      <w:pPr>
        <w:pStyle w:val="Compact"/>
        <w:numPr>
          <w:numId w:val="1001"/>
          <w:ilvl w:val="0"/>
        </w:numPr>
      </w:pPr>
      <w:r>
        <w:t xml:space="preserve">Helping Corporate Secretariat roles</w:t>
      </w:r>
    </w:p>
    <w:p>
      <w:pPr>
        <w:pStyle w:val="Compact"/>
        <w:numPr>
          <w:numId w:val="1001"/>
          <w:ilvl w:val="0"/>
        </w:numPr>
      </w:pPr>
      <w:r>
        <w:t xml:space="preserve">Coordination of weekly/monthly reports</w:t>
      </w:r>
    </w:p>
    <w:p>
      <w:pPr>
        <w:pStyle w:val="Compact"/>
        <w:numPr>
          <w:numId w:val="1001"/>
          <w:ilvl w:val="0"/>
        </w:numPr>
      </w:pPr>
      <w:r>
        <w:t xml:space="preserve">Provide assistance including database logging for various Compliance matters</w:t>
      </w:r>
    </w:p>
    <w:p>
      <w:pPr>
        <w:pStyle w:val="Compact"/>
        <w:numPr>
          <w:numId w:val="1001"/>
          <w:ilvl w:val="0"/>
        </w:numPr>
      </w:pPr>
      <w:r>
        <w:t xml:space="preserve">Liaise with offshore affiliates for documentation</w:t>
      </w:r>
    </w:p>
    <w:p>
      <w:pPr>
        <w:pStyle w:val="Compact"/>
        <w:numPr>
          <w:numId w:val="1001"/>
          <w:ilvl w:val="0"/>
        </w:numPr>
      </w:pPr>
      <w:r>
        <w:t xml:space="preserve">Helping with formatting of presentations, spreadsheets and word documents</w:t>
      </w:r>
    </w:p>
    <w:p>
      <w:pPr>
        <w:pStyle w:val="Compact"/>
        <w:numPr>
          <w:numId w:val="1001"/>
          <w:ilvl w:val="0"/>
        </w:numPr>
      </w:pPr>
      <w:r>
        <w:t xml:space="preserve">Monitoring the quality and regulatory standards in the delivery of support services</w:t>
      </w:r>
    </w:p>
    <w:p>
      <w:pPr>
        <w:pStyle w:val="Compact"/>
        <w:numPr>
          <w:numId w:val="1001"/>
          <w:ilvl w:val="0"/>
        </w:numPr>
      </w:pPr>
      <w:r>
        <w:t xml:space="preserve">Administrative management and compliance oversight of a portfolio of contract and associated sub-awards</w:t>
      </w:r>
    </w:p>
    <w:p>
      <w:pPr>
        <w:pStyle w:val="Compact"/>
        <w:numPr>
          <w:numId w:val="1001"/>
          <w:ilvl w:val="0"/>
        </w:numPr>
      </w:pPr>
      <w:r>
        <w:t xml:space="preserve">Serving as a consultative resource to program personnel</w:t>
      </w:r>
    </w:p>
    <w:p>
      <w:pPr>
        <w:pStyle w:val="Heading2"/>
      </w:pPr>
      <w:bookmarkStart w:id="23" w:name="qualifications-for-compliance-assistant"/>
      <w:r>
        <w:t xml:space="preserve">Qualifications for compliance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advice to business units according to regulatory and internal policy requirements</w:t>
      </w:r>
    </w:p>
    <w:p>
      <w:pPr>
        <w:pStyle w:val="Compact"/>
        <w:numPr>
          <w:numId w:val="1002"/>
          <w:ilvl w:val="0"/>
        </w:numPr>
      </w:pPr>
      <w:r>
        <w:t xml:space="preserve">Monitor compliance with SFC requirements</w:t>
      </w:r>
    </w:p>
    <w:p>
      <w:pPr>
        <w:pStyle w:val="Compact"/>
        <w:numPr>
          <w:numId w:val="1002"/>
          <w:ilvl w:val="0"/>
        </w:numPr>
      </w:pPr>
      <w:r>
        <w:t xml:space="preserve">Review marketing materials relating to ILAS and traditional products</w:t>
      </w:r>
    </w:p>
    <w:p>
      <w:pPr>
        <w:pStyle w:val="Compact"/>
        <w:numPr>
          <w:numId w:val="1002"/>
          <w:ilvl w:val="0"/>
        </w:numPr>
      </w:pPr>
      <w:r>
        <w:t xml:space="preserve">Provide advice on projects and other initiatives</w:t>
      </w:r>
    </w:p>
    <w:p>
      <w:pPr>
        <w:pStyle w:val="Compact"/>
        <w:numPr>
          <w:numId w:val="1002"/>
          <w:ilvl w:val="0"/>
        </w:numPr>
      </w:pPr>
      <w:r>
        <w:t xml:space="preserve">Implement new or revised regulatory requirements</w:t>
      </w:r>
    </w:p>
    <w:p>
      <w:pPr>
        <w:pStyle w:val="Compact"/>
        <w:numPr>
          <w:numId w:val="1002"/>
          <w:ilvl w:val="0"/>
        </w:numPr>
      </w:pPr>
      <w:r>
        <w:t xml:space="preserve">Conduct training and promote compliance awareness on regulatory and internal policy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2021-10-28T13:15:55Z</dcterms:created>
  <dcterms:modified xsi:type="dcterms:W3CDTF">2021-10-28T13:15:55Z</dcterms:modified>
</cp:coreProperties>
</file>